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both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>
      <w:pPr>
        <w:pStyle w:val="1"/>
        <w:spacing w:before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>
      <w:pPr>
        <w:pStyle w:val="Style16"/>
        <w:tabs>
          <w:tab w:val="left" w:pos="4536" w:leader="none"/>
        </w:tabs>
        <w:ind w:right="283" w:hanging="0"/>
        <w:rPr/>
      </w:pPr>
      <w:r>
        <w:rPr>
          <w:sz w:val="28"/>
          <w:szCs w:val="28"/>
        </w:rPr>
        <w:t>20.02.2016                                                                                                         № 86</w:t>
      </w:r>
    </w:p>
    <w:p>
      <w:pPr>
        <w:pStyle w:val="Style16"/>
        <w:tabs>
          <w:tab w:val="left" w:pos="4536" w:leader="none"/>
        </w:tabs>
        <w:ind w:right="5103" w:firstLine="720"/>
        <w:rPr>
          <w:szCs w:val="26"/>
        </w:rPr>
      </w:pPr>
      <w:r>
        <w:rPr>
          <w:sz w:val="28"/>
          <w:szCs w:val="28"/>
        </w:rPr>
        <w:t> </w:t>
      </w:r>
    </w:p>
    <w:p>
      <w:pPr>
        <w:pStyle w:val="Style16"/>
        <w:spacing w:before="0" w:after="28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участков, предназначенных для бесплатного  предоставления в  собственность  граждан</w:t>
      </w:r>
    </w:p>
    <w:p>
      <w:pPr>
        <w:pStyle w:val="Style16"/>
        <w:spacing w:before="0" w:after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right="0" w:firstLine="42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Земельным кодексом  Российской Федерации, статьей 3.3 Федерального закона от 25 октября 2001 года  № 137-ФЗ  «О введении                             в действие Земельного кодекса Российской Федерации», законом  Ярославской области от 27 апреля 2007 г. № 22-з «О бесплатном предоставлении                                в собственность граждан земельных участков, находящихся  в государственной или муниципальной собственности», Администрация </w:t>
      </w:r>
      <w:r>
        <w:rPr>
          <w:bCs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Ивняковского сельского поселения </w:t>
      </w:r>
      <w:r>
        <w:rPr>
          <w:bCs/>
          <w:sz w:val="28"/>
          <w:szCs w:val="28"/>
        </w:rPr>
        <w:t xml:space="preserve"> п о с т а н о в л я е т:</w:t>
      </w:r>
    </w:p>
    <w:p>
      <w:pPr>
        <w:pStyle w:val="Style16"/>
        <w:ind w:right="0" w:firstLine="420"/>
        <w:jc w:val="both"/>
        <w:rPr/>
      </w:pPr>
      <w:r>
        <w:rPr>
          <w:b w:val="false"/>
          <w:sz w:val="28"/>
          <w:szCs w:val="28"/>
        </w:rPr>
        <w:t xml:space="preserve">1. Утвердить прилагаемый </w:t>
      </w:r>
      <w:hyperlink w:anchor="Par49">
        <w:r>
          <w:rPr>
            <w:rStyle w:val="Style14"/>
            <w:b w:val="false"/>
            <w:color w:val="111111"/>
            <w:sz w:val="28"/>
            <w:szCs w:val="28"/>
            <w:u w:val="none"/>
          </w:rPr>
          <w:t>п</w:t>
        </w:r>
      </w:hyperlink>
      <w:r>
        <w:rPr>
          <w:b w:val="false"/>
          <w:sz w:val="28"/>
          <w:szCs w:val="28"/>
        </w:rPr>
        <w:t>еречень земельных участков, предназначенных  для бесплатного предоставления в собственность граждан.</w:t>
      </w:r>
    </w:p>
    <w:p>
      <w:pPr>
        <w:pStyle w:val="Style16"/>
        <w:ind w:right="0" w:firstLine="4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 Опубликовать постановление в газете «Ярославский агрокурьер»                             и разместить на официальном сайте Администрации Ярославского муниципального района.</w:t>
      </w:r>
    </w:p>
    <w:p>
      <w:pPr>
        <w:pStyle w:val="Normal"/>
        <w:tabs>
          <w:tab w:val="left" w:pos="284" w:leader="none"/>
        </w:tabs>
        <w:ind w:firstLine="4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директора                                 МУ «Комплексный центр развития поселения»  Ивняковского сельского поселения ЯМР – Е.А. Носкову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>
      <w:pPr>
        <w:pStyle w:val="211"/>
        <w:tabs>
          <w:tab w:val="left" w:pos="1004" w:leader="none"/>
        </w:tabs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>
      <w:pPr>
        <w:pStyle w:val="Normal"/>
        <w:tabs>
          <w:tab w:val="left" w:pos="284" w:leader="none"/>
        </w:tabs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Глава Ивняковского сельского поселения                                        И.И.Цуренкова</w:t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16"/>
        <w:ind w:right="0" w:firstLine="720"/>
        <w:jc w:val="righ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Style16"/>
        <w:ind w:right="0" w:firstLine="720"/>
        <w:rPr/>
      </w:pPr>
      <w:r>
        <w:rPr>
          <w:b w:val="false"/>
          <w:sz w:val="28"/>
          <w:szCs w:val="24"/>
          <w:lang w:eastAsia="ar-SA"/>
        </w:rPr>
        <w:t xml:space="preserve">                                                         </w:t>
      </w:r>
      <w:r>
        <w:rPr>
          <w:b w:val="false"/>
          <w:sz w:val="28"/>
          <w:szCs w:val="24"/>
          <w:lang w:eastAsia="ar-SA"/>
        </w:rPr>
        <w:t>Приложение</w:t>
      </w:r>
    </w:p>
    <w:p>
      <w:pPr>
        <w:pStyle w:val="Style16"/>
        <w:ind w:right="0" w:firstLine="720"/>
        <w:rPr/>
      </w:pPr>
      <w:r>
        <w:rPr>
          <w:b w:val="false"/>
          <w:sz w:val="28"/>
          <w:szCs w:val="24"/>
          <w:lang w:eastAsia="ar-SA"/>
        </w:rPr>
        <w:t xml:space="preserve">                                                         </w:t>
      </w:r>
      <w:r>
        <w:rPr>
          <w:b w:val="false"/>
          <w:sz w:val="28"/>
        </w:rPr>
        <w:t xml:space="preserve">к постановлению Администрации  </w:t>
      </w:r>
    </w:p>
    <w:p>
      <w:pPr>
        <w:pStyle w:val="Style16"/>
        <w:ind w:right="0" w:firstLine="720"/>
        <w:rPr/>
      </w:pPr>
      <w:r>
        <w:rPr>
          <w:b w:val="false"/>
          <w:sz w:val="28"/>
        </w:rPr>
        <w:t xml:space="preserve">                                                         </w:t>
      </w:r>
      <w:r>
        <w:rPr>
          <w:b w:val="false"/>
          <w:sz w:val="28"/>
        </w:rPr>
        <w:t xml:space="preserve">Ивняковского сельского поселения ЯМР  </w:t>
      </w:r>
    </w:p>
    <w:p>
      <w:pPr>
        <w:pStyle w:val="Style16"/>
        <w:ind w:right="0" w:firstLine="720"/>
        <w:rPr/>
      </w:pPr>
      <w:r>
        <w:rPr>
          <w:b w:val="false"/>
          <w:sz w:val="28"/>
        </w:rPr>
        <w:t xml:space="preserve">                                                          </w:t>
      </w:r>
      <w:r>
        <w:rPr>
          <w:b w:val="false"/>
        </w:rPr>
        <w:t xml:space="preserve"> </w:t>
      </w:r>
      <w:r>
        <w:rPr>
          <w:b w:val="false"/>
          <w:sz w:val="28"/>
        </w:rPr>
        <w:t>от 20.02.2016 №86</w:t>
      </w:r>
    </w:p>
    <w:p>
      <w:pPr>
        <w:pStyle w:val="Style16"/>
        <w:ind w:right="0" w:firstLine="720"/>
        <w:jc w:val="right"/>
        <w:rPr>
          <w:b w:val="false"/>
          <w:b w:val="false"/>
        </w:rPr>
      </w:pPr>
      <w:r>
        <w:rPr>
          <w:b w:val="false"/>
        </w:rPr>
        <w:t> </w:t>
      </w:r>
    </w:p>
    <w:p>
      <w:pPr>
        <w:pStyle w:val="Style16"/>
        <w:spacing w:before="0" w:after="283"/>
        <w:rPr/>
      </w:pPr>
      <w:r>
        <w:rPr/>
        <w:t> </w:t>
      </w:r>
    </w:p>
    <w:p>
      <w:pPr>
        <w:pStyle w:val="Style16"/>
        <w:spacing w:before="0" w:after="283"/>
        <w:ind w:right="57" w:firstLine="720"/>
        <w:jc w:val="center"/>
        <w:rPr>
          <w:sz w:val="28"/>
        </w:rPr>
      </w:pPr>
      <w:r>
        <w:rPr>
          <w:rFonts w:ascii="Times New Roman;serif" w:hAnsi="Times New Roman;serif"/>
          <w:b w:val="false"/>
          <w:sz w:val="28"/>
        </w:rPr>
        <w:t xml:space="preserve">ПЕРЕЧЕНЬ ЗЕМЕЛЬНЫХ УЧАСТКОВ, ПРЕДНАЗНАЧЕННЫХ ДЛЯ БЕСПЛАТНОГО </w:t>
      </w:r>
      <w:r>
        <w:rPr>
          <w:b w:val="false"/>
          <w:sz w:val="28"/>
        </w:rPr>
        <w:t>ПРЕДОСТАВЛЕНИЯ В СОБСТВЕННОСТЬ ГРАЖДАН</w:t>
      </w:r>
    </w:p>
    <w:tbl>
      <w:tblPr>
        <w:tblW w:w="9720" w:type="dxa"/>
        <w:jc w:val="left"/>
        <w:tblInd w:w="-3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0" w:type="dxa"/>
          <w:left w:w="-15" w:type="dxa"/>
          <w:bottom w:w="0" w:type="dxa"/>
          <w:right w:w="0" w:type="dxa"/>
        </w:tblCellMar>
        <w:tblLook w:val="04a0"/>
      </w:tblPr>
      <w:tblGrid>
        <w:gridCol w:w="920"/>
        <w:gridCol w:w="2080"/>
        <w:gridCol w:w="3063"/>
        <w:gridCol w:w="1716"/>
        <w:gridCol w:w="1941"/>
      </w:tblGrid>
      <w:tr>
        <w:trPr>
          <w:trHeight w:val="1005" w:hRule="atLeast"/>
        </w:trPr>
        <w:tc>
          <w:tcPr>
            <w:tcW w:w="9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              номер земельного участка</w:t>
            </w:r>
          </w:p>
        </w:tc>
        <w:tc>
          <w:tcPr>
            <w:tcW w:w="30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(местоположение)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земельного участка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Площадь              земельного участка, кв.м.</w:t>
            </w:r>
          </w:p>
        </w:tc>
        <w:tc>
          <w:tcPr>
            <w:tcW w:w="19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bookmarkStart w:id="0" w:name="RANGE!E1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Категория, вид разрешённого использования</w:t>
            </w:r>
          </w:p>
        </w:tc>
      </w:tr>
      <w:tr>
        <w:trPr>
          <w:trHeight w:val="832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76:17:162601:67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Ярославский район,                   Ивняковский сельский округ, дер. Ременицы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индивидуального жилищного                   строительства</w:t>
            </w:r>
          </w:p>
        </w:tc>
      </w:tr>
      <w:tr>
        <w:trPr>
          <w:trHeight w:val="676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76:17:190401:57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 Ярославский район,                                      Бекреневский сельский округ, дер. Матвеевское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          индивидуального  жилищного                       строительства</w:t>
            </w:r>
          </w:p>
        </w:tc>
      </w:tr>
      <w:tr>
        <w:trPr>
          <w:trHeight w:val="552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76:17:180901:78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 Ярославский район,                            Бекреневский сельский округ,           дер. Борисково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    индивидуального жилищного                     строительства</w:t>
            </w:r>
          </w:p>
        </w:tc>
      </w:tr>
      <w:tr>
        <w:trPr>
          <w:trHeight w:val="839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76:17:190401:58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Ярославский район,                        Бекреневский сельский округ, дер. Матвеевское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   индивидуального жилищного                   строительства</w:t>
            </w:r>
          </w:p>
        </w:tc>
      </w:tr>
      <w:tr>
        <w:trPr>
          <w:trHeight w:val="689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76:17:190401:59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Ярославский район,                                Бекреневский сельский округ, дер. Матвеевское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      индивидуального жилищного                 строительства</w:t>
            </w:r>
          </w:p>
        </w:tc>
      </w:tr>
      <w:tr>
        <w:trPr>
          <w:trHeight w:val="979" w:hRule="atLeast"/>
        </w:trPr>
        <w:tc>
          <w:tcPr>
            <w:tcW w:w="92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76:17:204001:178</w:t>
            </w:r>
          </w:p>
        </w:tc>
        <w:tc>
          <w:tcPr>
            <w:tcW w:w="3063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область,                    Ярославский район,                            Бекреневский сельский округ, дер. Бекренево</w:t>
            </w:r>
          </w:p>
        </w:tc>
        <w:tc>
          <w:tcPr>
            <w:tcW w:w="1716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41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земли населенных пунктов, для                                 индивидуального жилищного                    строительства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</w:r>
    </w:p>
    <w:p>
      <w:pPr>
        <w:pStyle w:val="Normal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Исп. Е.Е. Смирнова 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eastAsia="Wingdings" w:cs="Wingdings" w:ascii="Times New Roman" w:hAnsi="Times New Roman"/>
          <w:sz w:val="22"/>
          <w:szCs w:val="22"/>
          <w:lang w:eastAsia="ar-SA"/>
        </w:rPr>
        <w:t xml:space="preserve">              </w:t>
      </w:r>
      <w:r>
        <w:rPr>
          <w:rFonts w:eastAsia="Wingdings" w:cs="Wingdings" w:ascii="Times New Roman" w:hAnsi="Times New Roman"/>
          <w:sz w:val="22"/>
          <w:szCs w:val="22"/>
          <w:lang w:eastAsia="ar-SA"/>
        </w:rPr>
        <w:t>98-98-16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ind w:right="3969" w:hanging="0"/>
        <w:rPr/>
      </w:pPr>
      <w:r>
        <w:rPr/>
      </w:r>
    </w:p>
    <w:sectPr>
      <w:type w:val="nextPage"/>
      <w:pgSz w:w="11906" w:h="16838"/>
      <w:pgMar w:left="1701" w:right="567" w:header="0" w:top="34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f82"/>
    <w:pPr>
      <w:widowControl w:val="false"/>
      <w:suppressAutoHyphens w:val="true"/>
      <w:bidi w:val="0"/>
      <w:spacing w:lineRule="auto" w:line="240"/>
      <w:ind w:firstLine="720"/>
      <w:jc w:val="both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3b0f82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Заголовок 2"/>
    <w:basedOn w:val="1"/>
    <w:link w:val="20"/>
    <w:qFormat/>
    <w:rsid w:val="003b0f82"/>
    <w:pPr>
      <w:outlineLvl w:val="1"/>
    </w:pPr>
    <w:rPr/>
  </w:style>
  <w:style w:type="paragraph" w:styleId="3">
    <w:name w:val="Заголовок 3"/>
    <w:basedOn w:val="2"/>
    <w:link w:val="30"/>
    <w:qFormat/>
    <w:rsid w:val="003b0f82"/>
    <w:pPr>
      <w:outlineLvl w:val="2"/>
    </w:pPr>
    <w:rPr/>
  </w:style>
  <w:style w:type="paragraph" w:styleId="8">
    <w:name w:val="Заголовок 8"/>
    <w:basedOn w:val="Normal"/>
    <w:link w:val="80"/>
    <w:uiPriority w:val="9"/>
    <w:semiHidden/>
    <w:unhideWhenUsed/>
    <w:qFormat/>
    <w:rsid w:val="00fb07ea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1"/>
    <w:qFormat/>
    <w:rsid w:val="003b0f82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qFormat/>
    <w:rsid w:val="003b0f82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3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3b0f82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b07e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3"/>
    <w:uiPriority w:val="99"/>
    <w:semiHidden/>
    <w:qFormat/>
    <w:rsid w:val="00fb07ea"/>
    <w:rPr>
      <w:rFonts w:ascii="Arial" w:hAnsi="Arial" w:eastAsia="Times New Roman" w:cs="Times New Roman"/>
      <w:sz w:val="16"/>
      <w:szCs w:val="16"/>
      <w:lang w:eastAsia="ru-RU"/>
    </w:rPr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7436de"/>
    <w:rPr>
      <w:rFonts w:ascii="Arial" w:hAnsi="Arial" w:eastAsia="Times New Roman" w:cs="Times New Roman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bd4a25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Интернет-ссылка"/>
    <w:rsid w:val="00f1650f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f1650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3b0f82"/>
    <w:pPr>
      <w:widowControl/>
      <w:ind w:right="5245" w:hanging="0"/>
      <w:jc w:val="left"/>
    </w:pPr>
    <w:rPr>
      <w:rFonts w:ascii="Times New Roman" w:hAnsi="Times New Roman"/>
      <w:b/>
      <w:sz w:val="26"/>
    </w:rPr>
  </w:style>
  <w:style w:type="paragraph" w:styleId="Style17">
    <w:name w:val="Список"/>
    <w:basedOn w:val="Style16"/>
    <w:rsid w:val="00f1650f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rsid w:val="00f16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1650f"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1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BodyText2">
    <w:name w:val="Body Text 2"/>
    <w:basedOn w:val="Normal"/>
    <w:qFormat/>
    <w:rsid w:val="003b0f82"/>
    <w:pPr>
      <w:widowControl/>
      <w:ind w:hanging="0"/>
    </w:pPr>
    <w:rPr>
      <w:rFonts w:ascii="Times New Roman" w:hAnsi="Times New Roman"/>
      <w:sz w:val="26"/>
    </w:rPr>
  </w:style>
  <w:style w:type="paragraph" w:styleId="BodyTextIndent3">
    <w:name w:val="Body Text Indent 3"/>
    <w:basedOn w:val="Normal"/>
    <w:link w:val="34"/>
    <w:qFormat/>
    <w:rsid w:val="00f1650f"/>
    <w:pPr>
      <w:ind w:firstLine="705"/>
    </w:pPr>
    <w:rPr>
      <w:sz w:val="26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fb07ea"/>
    <w:pPr>
      <w:spacing w:before="0" w:after="120"/>
    </w:pPr>
    <w:rPr>
      <w:sz w:val="16"/>
      <w:szCs w:val="16"/>
    </w:rPr>
  </w:style>
  <w:style w:type="paragraph" w:styleId="Style21">
    <w:name w:val="Основной текст с отступом"/>
    <w:basedOn w:val="Normal"/>
    <w:uiPriority w:val="99"/>
    <w:semiHidden/>
    <w:unhideWhenUsed/>
    <w:rsid w:val="007436de"/>
    <w:pPr>
      <w:spacing w:before="0" w:after="120"/>
      <w:ind w:left="283" w:firstLine="720"/>
    </w:pPr>
    <w:rPr/>
  </w:style>
  <w:style w:type="paragraph" w:styleId="211" w:customStyle="1">
    <w:name w:val="Основной текст с отступом 21"/>
    <w:basedOn w:val="Normal"/>
    <w:qFormat/>
    <w:rsid w:val="00bd4a25"/>
    <w:pPr>
      <w:widowControl/>
      <w:ind w:firstLine="780"/>
    </w:pPr>
    <w:rPr>
      <w:rFonts w:ascii="Times New Roman" w:hAnsi="Times New Roman"/>
      <w:sz w:val="26"/>
      <w:lang w:eastAsia="ar-SA"/>
    </w:rPr>
  </w:style>
  <w:style w:type="paragraph" w:styleId="212" w:customStyle="1">
    <w:name w:val="Основной текст 21"/>
    <w:basedOn w:val="Normal"/>
    <w:qFormat/>
    <w:rsid w:val="00bd4a25"/>
    <w:pPr>
      <w:widowControl/>
      <w:ind w:hanging="0"/>
    </w:pPr>
    <w:rPr>
      <w:rFonts w:ascii="Times New Roman" w:hAnsi="Times New Roman"/>
      <w:sz w:val="26"/>
      <w:lang w:eastAsia="ar-SA"/>
    </w:rPr>
  </w:style>
  <w:style w:type="paragraph" w:styleId="Style22">
    <w:name w:val="Верх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uiPriority w:val="99"/>
    <w:unhideWhenUsed/>
    <w:rsid w:val="00bd4a25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rsid w:val="00f1650f"/>
    <w:pPr/>
    <w:rPr/>
  </w:style>
  <w:style w:type="paragraph" w:styleId="Style25" w:customStyle="1">
    <w:name w:val="Заголовок таблицы"/>
    <w:basedOn w:val="Style24"/>
    <w:qFormat/>
    <w:rsid w:val="00f1650f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E049-39CF-4E48-B100-D2C644A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39191</TotalTime>
  <Application>LibreOffice/4.4.1.2$Windows_x86 LibreOffice_project/45e2de17089c24a1fa810c8f975a7171ba4cd432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2015-03-31T12:42:00Z</dcterms:created>
  <dc:creator>Frontex</dc:creator>
  <dc:language>ru-RU</dc:language>
  <cp:lastPrinted>2016-05-20T13:53:18Z</cp:lastPrinted>
  <dcterms:modified xsi:type="dcterms:W3CDTF">2016-05-20T13:54:54Z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