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180" w:type="dxa"/>
        <w:tblCellSpacing w:w="0" w:type="dxa"/>
        <w:tblCellMar>
          <w:top w:w="105" w:type="dxa"/>
          <w:left w:w="105" w:type="dxa"/>
          <w:bottom w:w="105" w:type="dxa"/>
          <w:right w:w="105" w:type="dxa"/>
        </w:tblCellMar>
        <w:tblLook w:val="04A0" w:firstRow="1" w:lastRow="0" w:firstColumn="1" w:lastColumn="0" w:noHBand="0" w:noVBand="1"/>
      </w:tblPr>
      <w:tblGrid>
        <w:gridCol w:w="3074"/>
        <w:gridCol w:w="3106"/>
      </w:tblGrid>
      <w:tr w:rsidR="008A52F7" w:rsidRPr="008A52F7" w:rsidTr="008A52F7">
        <w:trPr>
          <w:tblCellSpacing w:w="0" w:type="dxa"/>
        </w:trPr>
        <w:tc>
          <w:tcPr>
            <w:tcW w:w="2865" w:type="dxa"/>
            <w:tcBorders>
              <w:top w:val="nil"/>
              <w:left w:val="nil"/>
              <w:bottom w:val="nil"/>
              <w:right w:val="nil"/>
            </w:tcBorders>
            <w:tcMar>
              <w:top w:w="0" w:type="dxa"/>
              <w:left w:w="0" w:type="dxa"/>
              <w:bottom w:w="0" w:type="dxa"/>
              <w:right w:w="0" w:type="dxa"/>
            </w:tcMar>
            <w:hideMark/>
          </w:tcPr>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p>
        </w:tc>
        <w:tc>
          <w:tcPr>
            <w:tcW w:w="2895" w:type="dxa"/>
            <w:tcBorders>
              <w:top w:val="nil"/>
              <w:left w:val="nil"/>
              <w:bottom w:val="nil"/>
              <w:right w:val="nil"/>
            </w:tcBorders>
            <w:tcMar>
              <w:top w:w="0" w:type="dxa"/>
              <w:left w:w="0" w:type="dxa"/>
              <w:bottom w:w="0" w:type="dxa"/>
              <w:right w:w="0" w:type="dxa"/>
            </w:tcMar>
            <w:hideMark/>
          </w:tcPr>
          <w:p w:rsidR="008A52F7" w:rsidRPr="008A52F7" w:rsidRDefault="008A52F7" w:rsidP="008A52F7">
            <w:pPr>
              <w:spacing w:after="0" w:line="240" w:lineRule="auto"/>
              <w:ind w:firstLine="709"/>
              <w:jc w:val="center"/>
              <w:rPr>
                <w:rFonts w:ascii="Times New Roman" w:eastAsia="Times New Roman" w:hAnsi="Times New Roman" w:cs="Times New Roman"/>
                <w:sz w:val="24"/>
                <w:szCs w:val="24"/>
                <w:lang w:eastAsia="ru-RU"/>
              </w:rPr>
            </w:pPr>
            <w:r>
              <w:rPr>
                <w:noProof/>
                <w:lang w:eastAsia="ru-RU"/>
              </w:rPr>
              <w:drawing>
                <wp:inline distT="0" distB="0" distL="0" distR="0" wp14:anchorId="750FA208" wp14:editId="73C81353">
                  <wp:extent cx="793630" cy="1024612"/>
                  <wp:effectExtent l="0" t="0" r="698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498" t="57188" r="51311" b="-1355"/>
                          <a:stretch/>
                        </pic:blipFill>
                        <pic:spPr bwMode="auto">
                          <a:xfrm>
                            <a:off x="0" y="0"/>
                            <a:ext cx="794140" cy="102527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8A52F7" w:rsidRPr="008A52F7" w:rsidRDefault="008A52F7" w:rsidP="008A52F7">
      <w:pPr>
        <w:spacing w:after="0" w:line="240" w:lineRule="auto"/>
        <w:ind w:firstLine="709"/>
        <w:jc w:val="center"/>
        <w:rPr>
          <w:rFonts w:ascii="Times New Roman" w:eastAsia="Times New Roman" w:hAnsi="Times New Roman" w:cs="Times New Roman"/>
          <w:sz w:val="24"/>
          <w:szCs w:val="24"/>
          <w:lang w:eastAsia="ru-RU"/>
        </w:rPr>
      </w:pPr>
      <w:r w:rsidRPr="008A52F7">
        <w:rPr>
          <w:rFonts w:ascii="Times New Roman" w:eastAsia="Times New Roman" w:hAnsi="Times New Roman" w:cs="Times New Roman"/>
          <w:b/>
          <w:bCs/>
          <w:sz w:val="24"/>
          <w:szCs w:val="24"/>
          <w:lang w:eastAsia="ru-RU"/>
        </w:rPr>
        <w:t>МУНИЦИПАЛЬНЫЙ СОВЕТ</w:t>
      </w:r>
    </w:p>
    <w:p w:rsidR="008A52F7" w:rsidRPr="008A52F7" w:rsidRDefault="008A52F7" w:rsidP="008A52F7">
      <w:pPr>
        <w:spacing w:after="0" w:line="240" w:lineRule="auto"/>
        <w:ind w:firstLine="709"/>
        <w:jc w:val="center"/>
        <w:rPr>
          <w:rFonts w:ascii="Times New Roman" w:eastAsia="Times New Roman" w:hAnsi="Times New Roman" w:cs="Times New Roman"/>
          <w:sz w:val="24"/>
          <w:szCs w:val="24"/>
          <w:lang w:eastAsia="ru-RU"/>
        </w:rPr>
      </w:pPr>
      <w:r w:rsidRPr="008A52F7">
        <w:rPr>
          <w:rFonts w:ascii="Times New Roman" w:eastAsia="Times New Roman" w:hAnsi="Times New Roman" w:cs="Times New Roman"/>
          <w:b/>
          <w:bCs/>
          <w:sz w:val="24"/>
          <w:szCs w:val="24"/>
          <w:lang w:eastAsia="ru-RU"/>
        </w:rPr>
        <w:t>ИВНЯКОВСКОГО СЕЛЬСКОГО ПОСЕЛЕНИЯ</w:t>
      </w:r>
    </w:p>
    <w:p w:rsidR="008A52F7" w:rsidRPr="008A52F7" w:rsidRDefault="008A52F7" w:rsidP="008A52F7">
      <w:pPr>
        <w:spacing w:after="0" w:line="240" w:lineRule="auto"/>
        <w:ind w:firstLine="709"/>
        <w:jc w:val="center"/>
        <w:rPr>
          <w:rFonts w:ascii="Times New Roman" w:eastAsia="Times New Roman" w:hAnsi="Times New Roman" w:cs="Times New Roman"/>
          <w:sz w:val="24"/>
          <w:szCs w:val="24"/>
          <w:lang w:eastAsia="ru-RU"/>
        </w:rPr>
      </w:pPr>
      <w:r w:rsidRPr="008A52F7">
        <w:rPr>
          <w:rFonts w:ascii="Times New Roman" w:eastAsia="Times New Roman" w:hAnsi="Times New Roman" w:cs="Times New Roman"/>
          <w:b/>
          <w:bCs/>
          <w:sz w:val="24"/>
          <w:szCs w:val="24"/>
          <w:lang w:eastAsia="ru-RU"/>
        </w:rPr>
        <w:t>Ярославского муниципального района</w:t>
      </w:r>
    </w:p>
    <w:p w:rsidR="008A52F7" w:rsidRPr="008A52F7" w:rsidRDefault="008A52F7" w:rsidP="008A52F7">
      <w:pPr>
        <w:spacing w:after="0" w:line="240" w:lineRule="auto"/>
        <w:ind w:firstLine="709"/>
        <w:jc w:val="center"/>
        <w:rPr>
          <w:rFonts w:ascii="Times New Roman" w:eastAsia="Times New Roman" w:hAnsi="Times New Roman" w:cs="Times New Roman"/>
          <w:sz w:val="24"/>
          <w:szCs w:val="24"/>
          <w:lang w:eastAsia="ru-RU"/>
        </w:rPr>
      </w:pPr>
      <w:r w:rsidRPr="008A52F7">
        <w:rPr>
          <w:rFonts w:ascii="Times New Roman" w:eastAsia="Times New Roman" w:hAnsi="Times New Roman" w:cs="Times New Roman"/>
          <w:b/>
          <w:bCs/>
          <w:sz w:val="24"/>
          <w:szCs w:val="24"/>
          <w:lang w:eastAsia="ru-RU"/>
        </w:rPr>
        <w:t>Ярославской области</w:t>
      </w:r>
    </w:p>
    <w:p w:rsidR="008A52F7" w:rsidRPr="008A52F7" w:rsidRDefault="008A52F7" w:rsidP="008A52F7">
      <w:pPr>
        <w:spacing w:after="0" w:line="240" w:lineRule="auto"/>
        <w:ind w:firstLine="709"/>
        <w:jc w:val="center"/>
        <w:rPr>
          <w:rFonts w:ascii="Times New Roman" w:eastAsia="Times New Roman" w:hAnsi="Times New Roman" w:cs="Times New Roman"/>
          <w:sz w:val="24"/>
          <w:szCs w:val="24"/>
          <w:lang w:eastAsia="ru-RU"/>
        </w:rPr>
      </w:pPr>
      <w:r w:rsidRPr="008A52F7">
        <w:rPr>
          <w:rFonts w:ascii="Times New Roman" w:eastAsia="Times New Roman" w:hAnsi="Times New Roman" w:cs="Times New Roman"/>
          <w:b/>
          <w:bCs/>
          <w:sz w:val="24"/>
          <w:szCs w:val="24"/>
          <w:lang w:eastAsia="ru-RU"/>
        </w:rPr>
        <w:t>четвёртый созыв</w:t>
      </w:r>
    </w:p>
    <w:p w:rsidR="008A52F7" w:rsidRPr="008A52F7" w:rsidRDefault="008A52F7" w:rsidP="008A52F7">
      <w:pPr>
        <w:spacing w:after="0" w:line="240" w:lineRule="auto"/>
        <w:ind w:firstLine="709"/>
        <w:jc w:val="center"/>
        <w:rPr>
          <w:rFonts w:ascii="Times New Roman" w:eastAsia="Times New Roman" w:hAnsi="Times New Roman" w:cs="Times New Roman"/>
          <w:sz w:val="24"/>
          <w:szCs w:val="24"/>
          <w:lang w:eastAsia="ru-RU"/>
        </w:rPr>
      </w:pPr>
    </w:p>
    <w:p w:rsidR="008A52F7" w:rsidRPr="008A52F7" w:rsidRDefault="008A52F7" w:rsidP="008A52F7">
      <w:pPr>
        <w:keepNext/>
        <w:spacing w:after="0" w:line="240" w:lineRule="auto"/>
        <w:ind w:firstLine="709"/>
        <w:jc w:val="center"/>
        <w:rPr>
          <w:rFonts w:ascii="Times New Roman" w:eastAsia="Times New Roman" w:hAnsi="Times New Roman" w:cs="Times New Roman"/>
          <w:sz w:val="24"/>
          <w:szCs w:val="24"/>
          <w:lang w:eastAsia="ru-RU"/>
        </w:rPr>
      </w:pPr>
    </w:p>
    <w:p w:rsidR="008A52F7" w:rsidRPr="008A52F7" w:rsidRDefault="008A52F7" w:rsidP="008A52F7">
      <w:pPr>
        <w:keepNext/>
        <w:spacing w:after="0" w:line="240" w:lineRule="auto"/>
        <w:ind w:firstLine="709"/>
        <w:jc w:val="center"/>
        <w:rPr>
          <w:rFonts w:ascii="Times New Roman" w:eastAsia="Times New Roman" w:hAnsi="Times New Roman" w:cs="Times New Roman"/>
          <w:sz w:val="24"/>
          <w:szCs w:val="24"/>
          <w:lang w:eastAsia="ru-RU"/>
        </w:rPr>
      </w:pPr>
      <w:r w:rsidRPr="008A52F7">
        <w:rPr>
          <w:rFonts w:ascii="Times New Roman" w:eastAsia="Times New Roman" w:hAnsi="Times New Roman" w:cs="Times New Roman"/>
          <w:b/>
          <w:bCs/>
          <w:sz w:val="24"/>
          <w:szCs w:val="24"/>
          <w:lang w:eastAsia="ru-RU"/>
        </w:rPr>
        <w:t>РЕШЕНИЕ</w:t>
      </w:r>
    </w:p>
    <w:p w:rsidR="008A52F7" w:rsidRPr="008A52F7" w:rsidRDefault="008A52F7" w:rsidP="008A52F7">
      <w:pPr>
        <w:spacing w:after="0" w:line="240" w:lineRule="auto"/>
        <w:ind w:firstLine="709"/>
        <w:jc w:val="center"/>
        <w:rPr>
          <w:rFonts w:ascii="Times New Roman" w:eastAsia="Times New Roman" w:hAnsi="Times New Roman" w:cs="Times New Roman"/>
          <w:sz w:val="24"/>
          <w:szCs w:val="24"/>
          <w:lang w:eastAsia="ru-RU"/>
        </w:rPr>
      </w:pPr>
    </w:p>
    <w:p w:rsidR="008A52F7" w:rsidRPr="008A52F7" w:rsidRDefault="008A52F7" w:rsidP="008A52F7">
      <w:pPr>
        <w:tabs>
          <w:tab w:val="left" w:pos="7860"/>
        </w:tabs>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sz w:val="24"/>
          <w:szCs w:val="24"/>
          <w:lang w:eastAsia="ru-RU"/>
        </w:rPr>
        <w:t xml:space="preserve">от «27» декабря 2021 года </w:t>
      </w:r>
      <w:r>
        <w:rPr>
          <w:rFonts w:ascii="Times New Roman" w:eastAsia="Times New Roman" w:hAnsi="Times New Roman" w:cs="Times New Roman"/>
          <w:sz w:val="24"/>
          <w:szCs w:val="24"/>
          <w:lang w:eastAsia="ru-RU"/>
        </w:rPr>
        <w:tab/>
        <w:t>№ 112</w:t>
      </w:r>
    </w:p>
    <w:tbl>
      <w:tblPr>
        <w:tblW w:w="6570" w:type="dxa"/>
        <w:tblCellSpacing w:w="0" w:type="dxa"/>
        <w:tblCellMar>
          <w:top w:w="105" w:type="dxa"/>
          <w:left w:w="105" w:type="dxa"/>
          <w:bottom w:w="105" w:type="dxa"/>
          <w:right w:w="105" w:type="dxa"/>
        </w:tblCellMar>
        <w:tblLook w:val="04A0" w:firstRow="1" w:lastRow="0" w:firstColumn="1" w:lastColumn="0" w:noHBand="0" w:noVBand="1"/>
      </w:tblPr>
      <w:tblGrid>
        <w:gridCol w:w="6570"/>
      </w:tblGrid>
      <w:tr w:rsidR="008A52F7" w:rsidRPr="008A52F7" w:rsidTr="008A52F7">
        <w:trPr>
          <w:tblCellSpacing w:w="0" w:type="dxa"/>
        </w:trPr>
        <w:tc>
          <w:tcPr>
            <w:tcW w:w="6360" w:type="dxa"/>
            <w:tcBorders>
              <w:top w:val="nil"/>
              <w:left w:val="nil"/>
              <w:bottom w:val="nil"/>
              <w:right w:val="nil"/>
            </w:tcBorders>
            <w:tcMar>
              <w:top w:w="0" w:type="dxa"/>
              <w:left w:w="0" w:type="dxa"/>
              <w:bottom w:w="0" w:type="dxa"/>
              <w:right w:w="0" w:type="dxa"/>
            </w:tcMar>
            <w:hideMark/>
          </w:tcPr>
          <w:p w:rsid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p>
          <w:p w:rsidR="008A52F7" w:rsidRPr="008A52F7" w:rsidRDefault="008A52F7" w:rsidP="008A52F7">
            <w:pPr>
              <w:spacing w:after="0" w:line="240" w:lineRule="auto"/>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b/>
                <w:bCs/>
                <w:sz w:val="24"/>
                <w:szCs w:val="24"/>
                <w:lang w:eastAsia="ru-RU"/>
              </w:rPr>
              <w:t>Об утверждении положения о муниципальном жилищном контроле на территории Ивняковского сельского поселения Ярославского муниципального района Ярославской области</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p>
        </w:tc>
      </w:tr>
    </w:tbl>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bookmarkStart w:id="0" w:name="_Hlk776734801"/>
      <w:bookmarkStart w:id="1" w:name="_Hlk77673480"/>
      <w:bookmarkEnd w:id="0"/>
      <w:bookmarkEnd w:id="1"/>
      <w:r w:rsidRPr="008A52F7">
        <w:rPr>
          <w:rFonts w:ascii="Times New Roman" w:eastAsia="Times New Roman" w:hAnsi="Times New Roman" w:cs="Times New Roman"/>
          <w:color w:val="000000"/>
          <w:sz w:val="24"/>
          <w:szCs w:val="24"/>
          <w:lang w:eastAsia="ru-RU"/>
        </w:rPr>
        <w:t>В соответствии со статьей 20 Жилищного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Pr="008A52F7">
        <w:rPr>
          <w:rFonts w:ascii="Times New Roman" w:eastAsia="Times New Roman" w:hAnsi="Times New Roman" w:cs="Times New Roman"/>
          <w:sz w:val="24"/>
          <w:szCs w:val="24"/>
          <w:lang w:eastAsia="ru-RU"/>
        </w:rPr>
        <w:t xml:space="preserve"> Ивняковского сельского поселения, Муниципальный Совет Ивняковского сельского поселения</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b/>
          <w:bCs/>
          <w:sz w:val="24"/>
          <w:szCs w:val="24"/>
          <w:lang w:eastAsia="ru-RU"/>
        </w:rPr>
        <w:t>РЕШИЛ:</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sz w:val="24"/>
          <w:szCs w:val="24"/>
          <w:lang w:eastAsia="ru-RU"/>
        </w:rPr>
        <w:t>1. Утвердить Положение о муниципальном жилищном контроле на территории Ивняковского сельского поселения Ярославского муниципального района Ярославской области (Приложение 1).</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sz w:val="24"/>
          <w:szCs w:val="24"/>
          <w:lang w:eastAsia="ru-RU"/>
        </w:rPr>
        <w:t>2. Признать утратившим силу Решение Муниципального Совета Ивняковского сельского поселения Ярославского муниципального района Ярославской области от 30.05.2013 г. № 134 «О Порядке организации и осуществления муниципального жилищного контроля на территории Ивняковского сельского поселения».</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sz w:val="24"/>
          <w:szCs w:val="24"/>
          <w:lang w:eastAsia="ru-RU"/>
        </w:rPr>
        <w:t>3. Признать утратившим силу Решение Муниципального Совета Ивняковского сельского поселения Ярославского муниципального района Ярославской области от 26.10.2021 г. № 98 «Об утверждении положения о муниципальном жилищном контроле на территории Ивняковского сельского поселения Ярославского муниципального района Ярославской области».</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sz w:val="24"/>
          <w:szCs w:val="24"/>
          <w:lang w:eastAsia="ru-RU"/>
        </w:rPr>
        <w:t xml:space="preserve">4. </w:t>
      </w:r>
      <w:proofErr w:type="gramStart"/>
      <w:r w:rsidRPr="008A52F7">
        <w:rPr>
          <w:rFonts w:ascii="Times New Roman" w:eastAsia="Times New Roman" w:hAnsi="Times New Roman" w:cs="Times New Roman"/>
          <w:sz w:val="24"/>
          <w:szCs w:val="24"/>
          <w:lang w:eastAsia="ru-RU"/>
        </w:rPr>
        <w:t>Контроль за</w:t>
      </w:r>
      <w:proofErr w:type="gramEnd"/>
      <w:r w:rsidRPr="008A52F7">
        <w:rPr>
          <w:rFonts w:ascii="Times New Roman" w:eastAsia="Times New Roman" w:hAnsi="Times New Roman" w:cs="Times New Roman"/>
          <w:sz w:val="24"/>
          <w:szCs w:val="24"/>
          <w:lang w:eastAsia="ru-RU"/>
        </w:rPr>
        <w:t xml:space="preserve"> исполнением решения возложить на Заместителя Главы Ивняковского сельского поселения Ярославского муниципального района Ярославской области А.В. </w:t>
      </w:r>
      <w:proofErr w:type="spellStart"/>
      <w:r w:rsidRPr="008A52F7">
        <w:rPr>
          <w:rFonts w:ascii="Times New Roman" w:eastAsia="Times New Roman" w:hAnsi="Times New Roman" w:cs="Times New Roman"/>
          <w:sz w:val="24"/>
          <w:szCs w:val="24"/>
          <w:lang w:eastAsia="ru-RU"/>
        </w:rPr>
        <w:t>Буличенко</w:t>
      </w:r>
      <w:proofErr w:type="spellEnd"/>
      <w:r w:rsidRPr="008A52F7">
        <w:rPr>
          <w:rFonts w:ascii="Times New Roman" w:eastAsia="Times New Roman" w:hAnsi="Times New Roman" w:cs="Times New Roman"/>
          <w:sz w:val="24"/>
          <w:szCs w:val="24"/>
          <w:lang w:eastAsia="ru-RU"/>
        </w:rPr>
        <w:t>.</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sz w:val="24"/>
          <w:szCs w:val="24"/>
          <w:lang w:eastAsia="ru-RU"/>
        </w:rPr>
        <w:t>5. Опубликовать настоящее решение в газете «Ярославский агрокурьер», а также разместить на официальном сайте Ивняковского сельского поселения в сети Интернет.</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6. Настоящее решение вступает в силу со дня его официального опубликования, но не ранее 1 января 2022 года</w:t>
      </w:r>
      <w:proofErr w:type="gramStart"/>
      <w:r w:rsidRPr="008A52F7">
        <w:rPr>
          <w:rFonts w:ascii="Times New Roman" w:eastAsia="Times New Roman" w:hAnsi="Times New Roman" w:cs="Times New Roman"/>
          <w:color w:val="000000"/>
          <w:sz w:val="24"/>
          <w:szCs w:val="24"/>
          <w:lang w:eastAsia="ru-RU"/>
        </w:rPr>
        <w:t xml:space="preserve">., </w:t>
      </w:r>
      <w:proofErr w:type="gramEnd"/>
      <w:r w:rsidRPr="008A52F7">
        <w:rPr>
          <w:rFonts w:ascii="Times New Roman" w:eastAsia="Times New Roman" w:hAnsi="Times New Roman" w:cs="Times New Roman"/>
          <w:color w:val="000000"/>
          <w:sz w:val="24"/>
          <w:szCs w:val="24"/>
          <w:lang w:eastAsia="ru-RU"/>
        </w:rPr>
        <w:t>за исключением раздела 6.</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7. Раздел 6</w:t>
      </w:r>
      <w:r w:rsidRPr="008A52F7">
        <w:rPr>
          <w:rFonts w:ascii="Times New Roman" w:eastAsia="Times New Roman" w:hAnsi="Times New Roman" w:cs="Times New Roman"/>
          <w:sz w:val="24"/>
          <w:szCs w:val="24"/>
          <w:lang w:eastAsia="ru-RU"/>
        </w:rPr>
        <w:t xml:space="preserve"> </w:t>
      </w:r>
      <w:r w:rsidRPr="008A52F7">
        <w:rPr>
          <w:rFonts w:ascii="Times New Roman" w:eastAsia="Times New Roman" w:hAnsi="Times New Roman" w:cs="Times New Roman"/>
          <w:color w:val="000000"/>
          <w:sz w:val="24"/>
          <w:szCs w:val="24"/>
          <w:lang w:eastAsia="ru-RU"/>
        </w:rPr>
        <w:t>Положения о муниципальном жилищном контроле</w:t>
      </w:r>
      <w:r w:rsidRPr="008A52F7">
        <w:rPr>
          <w:rFonts w:ascii="Times New Roman" w:eastAsia="Times New Roman" w:hAnsi="Times New Roman" w:cs="Times New Roman"/>
          <w:sz w:val="24"/>
          <w:szCs w:val="24"/>
          <w:lang w:eastAsia="ru-RU"/>
        </w:rPr>
        <w:t xml:space="preserve"> на территории Ивняковского сельского поселения Ярославского муниципального района Ярославской области</w:t>
      </w:r>
      <w:r w:rsidRPr="008A52F7">
        <w:rPr>
          <w:rFonts w:ascii="Times New Roman" w:eastAsia="Times New Roman" w:hAnsi="Times New Roman" w:cs="Times New Roman"/>
          <w:color w:val="000000"/>
          <w:sz w:val="24"/>
          <w:szCs w:val="24"/>
          <w:lang w:eastAsia="ru-RU"/>
        </w:rPr>
        <w:t>, вступает в силу с 01.03.2022.</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p>
    <w:tbl>
      <w:tblPr>
        <w:tblW w:w="9180" w:type="dxa"/>
        <w:tblCellSpacing w:w="0" w:type="dxa"/>
        <w:tblCellMar>
          <w:top w:w="105" w:type="dxa"/>
          <w:left w:w="105" w:type="dxa"/>
          <w:bottom w:w="105" w:type="dxa"/>
          <w:right w:w="105" w:type="dxa"/>
        </w:tblCellMar>
        <w:tblLook w:val="04A0" w:firstRow="1" w:lastRow="0" w:firstColumn="1" w:lastColumn="0" w:noHBand="0" w:noVBand="1"/>
      </w:tblPr>
      <w:tblGrid>
        <w:gridCol w:w="4606"/>
        <w:gridCol w:w="2480"/>
        <w:gridCol w:w="2094"/>
      </w:tblGrid>
      <w:tr w:rsidR="008A52F7" w:rsidRPr="008A52F7" w:rsidTr="008A52F7">
        <w:trPr>
          <w:tblCellSpacing w:w="0" w:type="dxa"/>
        </w:trPr>
        <w:tc>
          <w:tcPr>
            <w:tcW w:w="4290" w:type="dxa"/>
            <w:tcBorders>
              <w:top w:val="nil"/>
              <w:left w:val="nil"/>
              <w:bottom w:val="nil"/>
              <w:right w:val="nil"/>
            </w:tcBorders>
            <w:tcMar>
              <w:top w:w="0" w:type="dxa"/>
              <w:left w:w="0" w:type="dxa"/>
              <w:bottom w:w="0" w:type="dxa"/>
              <w:right w:w="0" w:type="dxa"/>
            </w:tcMar>
            <w:hideMark/>
          </w:tcPr>
          <w:p w:rsidR="008A52F7" w:rsidRPr="008A52F7" w:rsidRDefault="008A52F7" w:rsidP="008A52F7">
            <w:pPr>
              <w:spacing w:after="0" w:line="240" w:lineRule="auto"/>
              <w:rPr>
                <w:rFonts w:ascii="Times New Roman" w:eastAsia="Times New Roman" w:hAnsi="Times New Roman" w:cs="Times New Roman"/>
                <w:sz w:val="24"/>
                <w:szCs w:val="24"/>
                <w:lang w:eastAsia="ru-RU"/>
              </w:rPr>
            </w:pPr>
            <w:r w:rsidRPr="008A52F7">
              <w:rPr>
                <w:rFonts w:ascii="Times New Roman" w:eastAsia="Times New Roman" w:hAnsi="Times New Roman" w:cs="Times New Roman"/>
                <w:sz w:val="24"/>
                <w:szCs w:val="24"/>
                <w:lang w:eastAsia="ru-RU"/>
              </w:rPr>
              <w:t>Председатель Муниципального Совета Ивняковского СП ЯМР ЯО</w:t>
            </w:r>
          </w:p>
        </w:tc>
        <w:tc>
          <w:tcPr>
            <w:tcW w:w="2310" w:type="dxa"/>
            <w:tcBorders>
              <w:top w:val="nil"/>
              <w:left w:val="nil"/>
              <w:bottom w:val="nil"/>
              <w:right w:val="nil"/>
            </w:tcBorders>
            <w:tcMar>
              <w:top w:w="0" w:type="dxa"/>
              <w:left w:w="0" w:type="dxa"/>
              <w:bottom w:w="0" w:type="dxa"/>
              <w:right w:w="0" w:type="dxa"/>
            </w:tcMar>
            <w:hideMark/>
          </w:tcPr>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p>
        </w:tc>
        <w:tc>
          <w:tcPr>
            <w:tcW w:w="1950" w:type="dxa"/>
            <w:tcBorders>
              <w:top w:val="nil"/>
              <w:left w:val="nil"/>
              <w:bottom w:val="nil"/>
              <w:right w:val="nil"/>
            </w:tcBorders>
            <w:tcMar>
              <w:top w:w="0" w:type="dxa"/>
              <w:left w:w="0" w:type="dxa"/>
              <w:bottom w:w="0" w:type="dxa"/>
              <w:right w:w="0" w:type="dxa"/>
            </w:tcMar>
            <w:hideMark/>
          </w:tcPr>
          <w:p w:rsidR="008A52F7" w:rsidRPr="008A52F7" w:rsidRDefault="008A52F7" w:rsidP="008A52F7">
            <w:pPr>
              <w:spacing w:after="0" w:line="240" w:lineRule="auto"/>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sz w:val="24"/>
                <w:szCs w:val="24"/>
                <w:lang w:eastAsia="ru-RU"/>
              </w:rPr>
              <w:t>Н.В. Ванюкова</w:t>
            </w:r>
          </w:p>
        </w:tc>
      </w:tr>
      <w:tr w:rsidR="008A52F7" w:rsidRPr="008A52F7" w:rsidTr="008A52F7">
        <w:trPr>
          <w:tblCellSpacing w:w="0" w:type="dxa"/>
        </w:trPr>
        <w:tc>
          <w:tcPr>
            <w:tcW w:w="4290" w:type="dxa"/>
            <w:tcBorders>
              <w:top w:val="nil"/>
              <w:left w:val="nil"/>
              <w:bottom w:val="nil"/>
              <w:right w:val="nil"/>
            </w:tcBorders>
            <w:tcMar>
              <w:top w:w="0" w:type="dxa"/>
              <w:left w:w="0" w:type="dxa"/>
              <w:bottom w:w="0" w:type="dxa"/>
              <w:right w:w="0" w:type="dxa"/>
            </w:tcMar>
            <w:hideMark/>
          </w:tcPr>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p>
          <w:p w:rsidR="008A52F7" w:rsidRPr="008A52F7" w:rsidRDefault="008A52F7" w:rsidP="008A52F7">
            <w:pPr>
              <w:spacing w:after="0" w:line="240" w:lineRule="auto"/>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sz w:val="24"/>
                <w:szCs w:val="24"/>
                <w:lang w:eastAsia="ru-RU"/>
              </w:rPr>
              <w:t xml:space="preserve">Глава Ивняковского СП ЯМР ЯО </w:t>
            </w:r>
          </w:p>
        </w:tc>
        <w:tc>
          <w:tcPr>
            <w:tcW w:w="2310" w:type="dxa"/>
            <w:tcBorders>
              <w:top w:val="nil"/>
              <w:left w:val="nil"/>
              <w:bottom w:val="nil"/>
              <w:right w:val="nil"/>
            </w:tcBorders>
            <w:tcMar>
              <w:top w:w="0" w:type="dxa"/>
              <w:left w:w="0" w:type="dxa"/>
              <w:bottom w:w="0" w:type="dxa"/>
              <w:right w:w="0" w:type="dxa"/>
            </w:tcMar>
            <w:hideMark/>
          </w:tcPr>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p>
        </w:tc>
        <w:tc>
          <w:tcPr>
            <w:tcW w:w="1950" w:type="dxa"/>
            <w:tcBorders>
              <w:top w:val="nil"/>
              <w:left w:val="nil"/>
              <w:bottom w:val="nil"/>
              <w:right w:val="nil"/>
            </w:tcBorders>
            <w:tcMar>
              <w:top w:w="0" w:type="dxa"/>
              <w:left w:w="0" w:type="dxa"/>
              <w:bottom w:w="0" w:type="dxa"/>
              <w:right w:w="0" w:type="dxa"/>
            </w:tcMar>
            <w:hideMark/>
          </w:tcPr>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p>
          <w:p w:rsidR="008A52F7" w:rsidRPr="008A52F7" w:rsidRDefault="008A52F7" w:rsidP="008A52F7">
            <w:pPr>
              <w:spacing w:after="0" w:line="240" w:lineRule="auto"/>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sz w:val="24"/>
                <w:szCs w:val="24"/>
                <w:lang w:eastAsia="ru-RU"/>
              </w:rPr>
              <w:t>И.И. Цуренкова</w:t>
            </w:r>
          </w:p>
        </w:tc>
      </w:tr>
    </w:tbl>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p>
    <w:p w:rsidR="008A52F7" w:rsidRDefault="008A52F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p>
    <w:p w:rsidR="008A52F7" w:rsidRPr="008A52F7" w:rsidRDefault="008A52F7" w:rsidP="008A52F7">
      <w:pPr>
        <w:spacing w:after="0" w:line="240" w:lineRule="auto"/>
        <w:ind w:firstLine="709"/>
        <w:jc w:val="right"/>
        <w:rPr>
          <w:rFonts w:ascii="Times New Roman" w:eastAsia="Times New Roman" w:hAnsi="Times New Roman" w:cs="Times New Roman"/>
          <w:sz w:val="24"/>
          <w:szCs w:val="24"/>
          <w:lang w:eastAsia="ru-RU"/>
        </w:rPr>
      </w:pPr>
      <w:r w:rsidRPr="008A52F7">
        <w:rPr>
          <w:rFonts w:ascii="Times New Roman" w:eastAsia="Times New Roman" w:hAnsi="Times New Roman" w:cs="Times New Roman"/>
          <w:sz w:val="24"/>
          <w:szCs w:val="24"/>
          <w:lang w:eastAsia="ru-RU"/>
        </w:rPr>
        <w:t xml:space="preserve">Приложение </w:t>
      </w:r>
    </w:p>
    <w:p w:rsidR="008A52F7" w:rsidRPr="008A52F7" w:rsidRDefault="008A52F7" w:rsidP="008A52F7">
      <w:pPr>
        <w:spacing w:after="0" w:line="240" w:lineRule="auto"/>
        <w:ind w:firstLine="709"/>
        <w:jc w:val="right"/>
        <w:rPr>
          <w:rFonts w:ascii="Times New Roman" w:eastAsia="Times New Roman" w:hAnsi="Times New Roman" w:cs="Times New Roman"/>
          <w:sz w:val="24"/>
          <w:szCs w:val="24"/>
          <w:lang w:eastAsia="ru-RU"/>
        </w:rPr>
      </w:pPr>
      <w:r w:rsidRPr="008A52F7">
        <w:rPr>
          <w:rFonts w:ascii="Times New Roman" w:eastAsia="Times New Roman" w:hAnsi="Times New Roman" w:cs="Times New Roman"/>
          <w:sz w:val="24"/>
          <w:szCs w:val="24"/>
          <w:lang w:eastAsia="ru-RU"/>
        </w:rPr>
        <w:t xml:space="preserve">к решению Муниципального Совета </w:t>
      </w:r>
    </w:p>
    <w:p w:rsidR="008A52F7" w:rsidRPr="008A52F7" w:rsidRDefault="008A52F7" w:rsidP="008A52F7">
      <w:pPr>
        <w:spacing w:after="0" w:line="240" w:lineRule="auto"/>
        <w:ind w:firstLine="709"/>
        <w:jc w:val="right"/>
        <w:rPr>
          <w:rFonts w:ascii="Times New Roman" w:eastAsia="Times New Roman" w:hAnsi="Times New Roman" w:cs="Times New Roman"/>
          <w:sz w:val="24"/>
          <w:szCs w:val="24"/>
          <w:lang w:eastAsia="ru-RU"/>
        </w:rPr>
      </w:pPr>
      <w:r w:rsidRPr="008A52F7">
        <w:rPr>
          <w:rFonts w:ascii="Times New Roman" w:eastAsia="Times New Roman" w:hAnsi="Times New Roman" w:cs="Times New Roman"/>
          <w:sz w:val="24"/>
          <w:szCs w:val="24"/>
          <w:lang w:eastAsia="ru-RU"/>
        </w:rPr>
        <w:t>Ивняковского сельского поселения</w:t>
      </w:r>
    </w:p>
    <w:p w:rsidR="008A52F7" w:rsidRPr="008A52F7" w:rsidRDefault="008A52F7" w:rsidP="008A52F7">
      <w:pPr>
        <w:spacing w:after="0" w:line="240" w:lineRule="auto"/>
        <w:ind w:firstLine="709"/>
        <w:jc w:val="right"/>
        <w:rPr>
          <w:rFonts w:ascii="Times New Roman" w:eastAsia="Times New Roman" w:hAnsi="Times New Roman" w:cs="Times New Roman"/>
          <w:sz w:val="24"/>
          <w:szCs w:val="24"/>
          <w:lang w:eastAsia="ru-RU"/>
        </w:rPr>
      </w:pPr>
      <w:r w:rsidRPr="008A52F7">
        <w:rPr>
          <w:rFonts w:ascii="Times New Roman" w:eastAsia="Times New Roman" w:hAnsi="Times New Roman" w:cs="Times New Roman"/>
          <w:sz w:val="24"/>
          <w:szCs w:val="24"/>
          <w:lang w:eastAsia="ru-RU"/>
        </w:rPr>
        <w:t>от 27.12.2021 г. № 112</w:t>
      </w:r>
    </w:p>
    <w:p w:rsidR="008A52F7" w:rsidRPr="008A52F7" w:rsidRDefault="008A52F7" w:rsidP="008A52F7">
      <w:pPr>
        <w:spacing w:after="0" w:line="240" w:lineRule="auto"/>
        <w:ind w:firstLine="709"/>
        <w:jc w:val="right"/>
        <w:rPr>
          <w:rFonts w:ascii="Times New Roman" w:eastAsia="Times New Roman" w:hAnsi="Times New Roman" w:cs="Times New Roman"/>
          <w:sz w:val="24"/>
          <w:szCs w:val="24"/>
          <w:lang w:eastAsia="ru-RU"/>
        </w:rPr>
      </w:pP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p>
    <w:p w:rsidR="008A52F7" w:rsidRPr="008A52F7" w:rsidRDefault="008A52F7" w:rsidP="008A52F7">
      <w:pPr>
        <w:spacing w:after="0" w:line="240" w:lineRule="auto"/>
        <w:ind w:firstLine="709"/>
        <w:jc w:val="center"/>
        <w:rPr>
          <w:rFonts w:ascii="Times New Roman" w:eastAsia="Times New Roman" w:hAnsi="Times New Roman" w:cs="Times New Roman"/>
          <w:sz w:val="24"/>
          <w:szCs w:val="24"/>
          <w:lang w:eastAsia="ru-RU"/>
        </w:rPr>
      </w:pPr>
      <w:r w:rsidRPr="008A52F7">
        <w:rPr>
          <w:rFonts w:ascii="Times New Roman" w:eastAsia="Times New Roman" w:hAnsi="Times New Roman" w:cs="Times New Roman"/>
          <w:b/>
          <w:bCs/>
          <w:sz w:val="24"/>
          <w:szCs w:val="24"/>
          <w:lang w:eastAsia="ru-RU"/>
        </w:rPr>
        <w:t xml:space="preserve">ПОЛОЖЕНИЕ О </w:t>
      </w:r>
      <w:proofErr w:type="gramStart"/>
      <w:r w:rsidRPr="008A52F7">
        <w:rPr>
          <w:rFonts w:ascii="Times New Roman" w:eastAsia="Times New Roman" w:hAnsi="Times New Roman" w:cs="Times New Roman"/>
          <w:b/>
          <w:bCs/>
          <w:sz w:val="24"/>
          <w:szCs w:val="24"/>
          <w:lang w:eastAsia="ru-RU"/>
        </w:rPr>
        <w:t>МУНИЦИПАЛЬНОМ</w:t>
      </w:r>
      <w:proofErr w:type="gramEnd"/>
      <w:r w:rsidRPr="008A52F7">
        <w:rPr>
          <w:rFonts w:ascii="Times New Roman" w:eastAsia="Times New Roman" w:hAnsi="Times New Roman" w:cs="Times New Roman"/>
          <w:b/>
          <w:bCs/>
          <w:sz w:val="24"/>
          <w:szCs w:val="24"/>
          <w:lang w:eastAsia="ru-RU"/>
        </w:rPr>
        <w:t xml:space="preserve"> ЖИЛИЩНОМ</w:t>
      </w:r>
    </w:p>
    <w:p w:rsidR="008A52F7" w:rsidRPr="008A52F7" w:rsidRDefault="008A52F7" w:rsidP="008A52F7">
      <w:pPr>
        <w:spacing w:after="0" w:line="240" w:lineRule="auto"/>
        <w:ind w:firstLine="709"/>
        <w:jc w:val="center"/>
        <w:rPr>
          <w:rFonts w:ascii="Times New Roman" w:eastAsia="Times New Roman" w:hAnsi="Times New Roman" w:cs="Times New Roman"/>
          <w:sz w:val="24"/>
          <w:szCs w:val="24"/>
          <w:lang w:eastAsia="ru-RU"/>
        </w:rPr>
      </w:pPr>
      <w:proofErr w:type="gramStart"/>
      <w:r w:rsidRPr="008A52F7">
        <w:rPr>
          <w:rFonts w:ascii="Times New Roman" w:eastAsia="Times New Roman" w:hAnsi="Times New Roman" w:cs="Times New Roman"/>
          <w:b/>
          <w:bCs/>
          <w:sz w:val="24"/>
          <w:szCs w:val="24"/>
          <w:lang w:eastAsia="ru-RU"/>
        </w:rPr>
        <w:t>КОНТРОЛЕ</w:t>
      </w:r>
      <w:proofErr w:type="gramEnd"/>
      <w:r w:rsidRPr="008A52F7">
        <w:rPr>
          <w:rFonts w:ascii="Times New Roman" w:eastAsia="Times New Roman" w:hAnsi="Times New Roman" w:cs="Times New Roman"/>
          <w:b/>
          <w:bCs/>
          <w:sz w:val="24"/>
          <w:szCs w:val="24"/>
          <w:lang w:eastAsia="ru-RU"/>
        </w:rPr>
        <w:t xml:space="preserve"> НА ТЕРРИТОРИИ ИВНЯКОВСКОГО СЕЛЬСКОГО ПОСЕЛЕНИЯ ЯРОСЛАВСКОГО МУНИЦИПАЛЬНОГО РАЙОНА ЯРОСЛАВСКОЙ ОБЛАСТИ</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p>
    <w:p w:rsidR="008A52F7" w:rsidRPr="008A52F7" w:rsidRDefault="008A52F7" w:rsidP="008A52F7">
      <w:pPr>
        <w:spacing w:after="0" w:line="240" w:lineRule="auto"/>
        <w:ind w:firstLine="709"/>
        <w:jc w:val="center"/>
        <w:rPr>
          <w:rFonts w:ascii="Times New Roman" w:eastAsia="Times New Roman" w:hAnsi="Times New Roman" w:cs="Times New Roman"/>
          <w:sz w:val="24"/>
          <w:szCs w:val="24"/>
          <w:lang w:eastAsia="ru-RU"/>
        </w:rPr>
      </w:pPr>
      <w:r w:rsidRPr="008A52F7">
        <w:rPr>
          <w:rFonts w:ascii="Times New Roman" w:eastAsia="Times New Roman" w:hAnsi="Times New Roman" w:cs="Times New Roman"/>
          <w:b/>
          <w:bCs/>
          <w:color w:val="000000"/>
          <w:sz w:val="24"/>
          <w:szCs w:val="24"/>
          <w:lang w:eastAsia="ru-RU"/>
        </w:rPr>
        <w:t>1. Общие положения</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 xml:space="preserve">1.1. </w:t>
      </w:r>
      <w:proofErr w:type="gramStart"/>
      <w:r w:rsidRPr="008A52F7">
        <w:rPr>
          <w:rFonts w:ascii="Times New Roman" w:eastAsia="Times New Roman" w:hAnsi="Times New Roman" w:cs="Times New Roman"/>
          <w:color w:val="000000"/>
          <w:sz w:val="24"/>
          <w:szCs w:val="24"/>
          <w:lang w:eastAsia="ru-RU"/>
        </w:rPr>
        <w:t xml:space="preserve">Настоящее Положение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(далее – Федеральный закон от 31.07.2020 № 248-ФЗ) устанавливает порядок осуществления муниципального жилищного контроля (далее – контроль) на территории </w:t>
      </w:r>
      <w:r w:rsidRPr="008A52F7">
        <w:rPr>
          <w:rFonts w:ascii="Times New Roman" w:eastAsia="Times New Roman" w:hAnsi="Times New Roman" w:cs="Times New Roman"/>
          <w:sz w:val="24"/>
          <w:szCs w:val="24"/>
          <w:lang w:eastAsia="ru-RU"/>
        </w:rPr>
        <w:t>Ивняковского сельского поселении Ярославского муниципального района Ярославской</w:t>
      </w:r>
      <w:proofErr w:type="gramEnd"/>
      <w:r w:rsidRPr="008A52F7">
        <w:rPr>
          <w:rFonts w:ascii="Times New Roman" w:eastAsia="Times New Roman" w:hAnsi="Times New Roman" w:cs="Times New Roman"/>
          <w:sz w:val="24"/>
          <w:szCs w:val="24"/>
          <w:lang w:eastAsia="ru-RU"/>
        </w:rPr>
        <w:t xml:space="preserve"> области</w:t>
      </w:r>
      <w:r w:rsidRPr="008A52F7">
        <w:rPr>
          <w:rFonts w:ascii="Times New Roman" w:eastAsia="Times New Roman" w:hAnsi="Times New Roman" w:cs="Times New Roman"/>
          <w:color w:val="000000"/>
          <w:sz w:val="24"/>
          <w:szCs w:val="24"/>
          <w:lang w:eastAsia="ru-RU"/>
        </w:rPr>
        <w:t>.</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1.2. Предметом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указанных в пунктах 1 - 11 части 1 статьи 20 Жилищного кодекса Российской Федерации, в отношении муниципального жилищного фонда (далее – обязательные требования).</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1.3. Объектами контроля являются:</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 результаты деятельности контролируемых лиц, в том числе работы и услуги, к которым предъявляются обязательные требования;</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 здания, помещения, сооружения, другие объекты, которыми контролируемые лица владеют и (или) пользуются.</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Учет объектов контроля осуществляется посредством сбора, обработки, анализа и учета сведений об объектах контроля, размещаемых в  государственной информационной системе жилищно-коммунального хозяйства.</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 xml:space="preserve">1.4. Контроль осуществляется администрацией </w:t>
      </w:r>
      <w:r w:rsidRPr="008A52F7">
        <w:rPr>
          <w:rFonts w:ascii="Times New Roman" w:eastAsia="Times New Roman" w:hAnsi="Times New Roman" w:cs="Times New Roman"/>
          <w:sz w:val="24"/>
          <w:szCs w:val="24"/>
          <w:lang w:eastAsia="ru-RU"/>
        </w:rPr>
        <w:t xml:space="preserve">Ивняковского сельского </w:t>
      </w:r>
      <w:proofErr w:type="gramStart"/>
      <w:r w:rsidRPr="008A52F7">
        <w:rPr>
          <w:rFonts w:ascii="Times New Roman" w:eastAsia="Times New Roman" w:hAnsi="Times New Roman" w:cs="Times New Roman"/>
          <w:sz w:val="24"/>
          <w:szCs w:val="24"/>
          <w:lang w:eastAsia="ru-RU"/>
        </w:rPr>
        <w:t>поселении</w:t>
      </w:r>
      <w:proofErr w:type="gramEnd"/>
      <w:r w:rsidRPr="008A52F7">
        <w:rPr>
          <w:rFonts w:ascii="Times New Roman" w:eastAsia="Times New Roman" w:hAnsi="Times New Roman" w:cs="Times New Roman"/>
          <w:sz w:val="24"/>
          <w:szCs w:val="24"/>
          <w:lang w:eastAsia="ru-RU"/>
        </w:rPr>
        <w:t xml:space="preserve"> Ярославского муниципального района Ярославской области</w:t>
      </w:r>
      <w:r w:rsidRPr="008A52F7">
        <w:rPr>
          <w:rFonts w:ascii="Times New Roman" w:eastAsia="Times New Roman" w:hAnsi="Times New Roman" w:cs="Times New Roman"/>
          <w:color w:val="000000"/>
          <w:sz w:val="24"/>
          <w:szCs w:val="24"/>
          <w:lang w:eastAsia="ru-RU"/>
        </w:rPr>
        <w:t xml:space="preserve"> (далее – администрация).</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Должностными лицами администрации, уполномоченными на осуществление контроля (далее – должностные лица администрации), являются:</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 xml:space="preserve">- </w:t>
      </w:r>
      <w:r w:rsidRPr="008A52F7">
        <w:rPr>
          <w:rFonts w:ascii="Times New Roman" w:eastAsia="Times New Roman" w:hAnsi="Times New Roman" w:cs="Times New Roman"/>
          <w:sz w:val="24"/>
          <w:szCs w:val="24"/>
          <w:lang w:eastAsia="ru-RU"/>
        </w:rPr>
        <w:t>заместитель главы;</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sz w:val="24"/>
          <w:szCs w:val="24"/>
          <w:lang w:eastAsia="ru-RU"/>
        </w:rPr>
        <w:t>- ведущий специалист – муниципальный жилищный инспектор;</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sz w:val="24"/>
          <w:szCs w:val="24"/>
          <w:lang w:eastAsia="ru-RU"/>
        </w:rPr>
        <w:t>- ведущий специалист</w:t>
      </w:r>
      <w:proofErr w:type="gramStart"/>
      <w:r w:rsidRPr="008A52F7">
        <w:rPr>
          <w:rFonts w:ascii="Times New Roman" w:eastAsia="Times New Roman" w:hAnsi="Times New Roman" w:cs="Times New Roman"/>
          <w:sz w:val="24"/>
          <w:szCs w:val="24"/>
          <w:lang w:eastAsia="ru-RU"/>
        </w:rPr>
        <w:t xml:space="preserve"> .</w:t>
      </w:r>
      <w:proofErr w:type="gramEnd"/>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Должностные лица администрации при осуществлении контроля имеют права и обязанности в соответствии со статьей 29 Федерального закона от 31.07.2020 № 248-ФЗ, статьей 20 Жилищного кодекса Российской Федерации и иными федеральными законами.</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1.5. Система оценки и управления рисками причинения вреда (ущерба) охраняемым законом ценностям при осуществлении контроля не применяется.</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p>
    <w:p w:rsidR="008A52F7" w:rsidRPr="008A52F7" w:rsidRDefault="008A52F7" w:rsidP="008A52F7">
      <w:pPr>
        <w:spacing w:after="0" w:line="240" w:lineRule="auto"/>
        <w:ind w:firstLine="709"/>
        <w:jc w:val="center"/>
        <w:rPr>
          <w:rFonts w:ascii="Times New Roman" w:eastAsia="Times New Roman" w:hAnsi="Times New Roman" w:cs="Times New Roman"/>
          <w:sz w:val="24"/>
          <w:szCs w:val="24"/>
          <w:lang w:eastAsia="ru-RU"/>
        </w:rPr>
      </w:pPr>
      <w:r w:rsidRPr="008A52F7">
        <w:rPr>
          <w:rFonts w:ascii="Times New Roman" w:eastAsia="Times New Roman" w:hAnsi="Times New Roman" w:cs="Times New Roman"/>
          <w:b/>
          <w:bCs/>
          <w:color w:val="000000"/>
          <w:sz w:val="24"/>
          <w:szCs w:val="24"/>
          <w:lang w:eastAsia="ru-RU"/>
        </w:rPr>
        <w:t>2. Профилактика рисков причинения вреда (ущерба)</w:t>
      </w:r>
    </w:p>
    <w:p w:rsidR="008A52F7" w:rsidRPr="008A52F7" w:rsidRDefault="008A52F7" w:rsidP="008A52F7">
      <w:pPr>
        <w:spacing w:after="0" w:line="240" w:lineRule="auto"/>
        <w:ind w:firstLine="709"/>
        <w:jc w:val="center"/>
        <w:rPr>
          <w:rFonts w:ascii="Times New Roman" w:eastAsia="Times New Roman" w:hAnsi="Times New Roman" w:cs="Times New Roman"/>
          <w:sz w:val="24"/>
          <w:szCs w:val="24"/>
          <w:lang w:eastAsia="ru-RU"/>
        </w:rPr>
      </w:pPr>
      <w:r w:rsidRPr="008A52F7">
        <w:rPr>
          <w:rFonts w:ascii="Times New Roman" w:eastAsia="Times New Roman" w:hAnsi="Times New Roman" w:cs="Times New Roman"/>
          <w:b/>
          <w:bCs/>
          <w:color w:val="000000"/>
          <w:sz w:val="24"/>
          <w:szCs w:val="24"/>
          <w:lang w:eastAsia="ru-RU"/>
        </w:rPr>
        <w:t>охраняемым законом ценностям</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2.1. Профилактические мероприятия осуществляются администрацией посредством реализации программы профилактики рисков причинения вреда (ущерба) охраняемым законом ценностям, ежегодно утверждаемой администрацией и размещаемой на официальном сайте администрации в информационно-телекоммуникационной сети «Интернет» (далее – сеть «Интернет»).</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При осуществлении контроля проводятся следующие виды профилактических мероприятий:</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 информирование;</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 объявление предостережения о недопустимости нарушения обязательных требований (далее – предостережение);</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 консультирование.</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2.2. Информирование осуществляется посредством размещения администрацией сведений, предусмотренных частью 3 статьи 46 Федерального закона от 31.07.2020 № 248-ФЗ, на официальном сайте администрации в сети «Интернет», в средствах массовой информации, а также через личные кабинеты контролируемых лиц в государственных информационных системах (при их наличии), а также в иных формах.</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2.3. Предостережение объявляется администрацией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 xml:space="preserve">Объявление предостережения осуществляется в порядке, установленном статьей 49 </w:t>
      </w:r>
      <w:r w:rsidRPr="008A52F7">
        <w:rPr>
          <w:rFonts w:ascii="Times New Roman" w:eastAsia="Times New Roman" w:hAnsi="Times New Roman" w:cs="Times New Roman"/>
          <w:color w:val="000000"/>
          <w:sz w:val="24"/>
          <w:szCs w:val="24"/>
          <w:shd w:val="clear" w:color="auto" w:fill="FFFFFF"/>
          <w:lang w:eastAsia="ru-RU"/>
        </w:rPr>
        <w:t xml:space="preserve">Федерального закона </w:t>
      </w:r>
      <w:r w:rsidRPr="008A52F7">
        <w:rPr>
          <w:rFonts w:ascii="Times New Roman" w:eastAsia="Times New Roman" w:hAnsi="Times New Roman" w:cs="Times New Roman"/>
          <w:color w:val="000000"/>
          <w:sz w:val="24"/>
          <w:szCs w:val="24"/>
          <w:lang w:eastAsia="ru-RU"/>
        </w:rPr>
        <w:t xml:space="preserve">от 31.07.2020 </w:t>
      </w:r>
      <w:r w:rsidRPr="008A52F7">
        <w:rPr>
          <w:rFonts w:ascii="Times New Roman" w:eastAsia="Times New Roman" w:hAnsi="Times New Roman" w:cs="Times New Roman"/>
          <w:color w:val="000000"/>
          <w:sz w:val="24"/>
          <w:szCs w:val="24"/>
          <w:shd w:val="clear" w:color="auto" w:fill="FFFFFF"/>
          <w:lang w:eastAsia="ru-RU"/>
        </w:rPr>
        <w:t>№ 248-ФЗ.</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Администрация производит регистрацию предостережений в журнале учета предостережений.</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Контролируемое лицо вправе в течение 10 рабочих дней со дня получения предостережения подать в администрацию возражение в отношении указанного предостережения.</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 xml:space="preserve">В возражении контролируемым лицом указываются: </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 xml:space="preserve">- наименование контролируемого лица – для юридического лица, фамилия, имя, отчество (при наличии) контролируемого лица – для физического лица, в том числе индивидуального предпринимателя; </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 xml:space="preserve">- идентификационный номер налогоплательщика; </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 xml:space="preserve">- дата и номер предостережения; </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 xml:space="preserve">-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 </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Администрация рассматривает возражение и в течение 20 рабочих дней со дня получения возражения направляет контролируемому лицу ответ, который должен содержать одно из следующих решений:</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 xml:space="preserve">- об удовлетворении возражения в форме отмены объявленного предостережения; </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 об отказе в удовлетворении возражения в случае обоснованности объявленного предостережения.</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Повторное направление возражения по тем же основаниям не допускается.</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2.4. Консультирование контролируемых лиц осуществляется в письменной форме при их письменном обращении, в устной форме по телефону, посредством видео-</w:t>
      </w:r>
      <w:r w:rsidRPr="008A52F7">
        <w:rPr>
          <w:rFonts w:ascii="Times New Roman" w:eastAsia="Times New Roman" w:hAnsi="Times New Roman" w:cs="Times New Roman"/>
          <w:color w:val="000000"/>
          <w:sz w:val="24"/>
          <w:szCs w:val="24"/>
          <w:lang w:eastAsia="ru-RU"/>
        </w:rPr>
        <w:lastRenderedPageBreak/>
        <w:t xml:space="preserve">конференц-связи, на личном приеме либо в ходе осуществления контрольного мероприятия в порядке, установленном статьей 50 </w:t>
      </w:r>
      <w:r w:rsidRPr="008A52F7">
        <w:rPr>
          <w:rFonts w:ascii="Times New Roman" w:eastAsia="Times New Roman" w:hAnsi="Times New Roman" w:cs="Times New Roman"/>
          <w:color w:val="000000"/>
          <w:sz w:val="24"/>
          <w:szCs w:val="24"/>
          <w:shd w:val="clear" w:color="auto" w:fill="FFFFFF"/>
          <w:lang w:eastAsia="ru-RU"/>
        </w:rPr>
        <w:t xml:space="preserve">Федерального закона </w:t>
      </w:r>
      <w:r w:rsidRPr="008A52F7">
        <w:rPr>
          <w:rFonts w:ascii="Times New Roman" w:eastAsia="Times New Roman" w:hAnsi="Times New Roman" w:cs="Times New Roman"/>
          <w:color w:val="000000"/>
          <w:sz w:val="24"/>
          <w:szCs w:val="24"/>
          <w:lang w:eastAsia="ru-RU"/>
        </w:rPr>
        <w:t xml:space="preserve">от 31.07.2020 </w:t>
      </w:r>
      <w:r w:rsidRPr="008A52F7">
        <w:rPr>
          <w:rFonts w:ascii="Times New Roman" w:eastAsia="Times New Roman" w:hAnsi="Times New Roman" w:cs="Times New Roman"/>
          <w:color w:val="000000"/>
          <w:sz w:val="24"/>
          <w:szCs w:val="24"/>
          <w:shd w:val="clear" w:color="auto" w:fill="FFFFFF"/>
          <w:lang w:eastAsia="ru-RU"/>
        </w:rPr>
        <w:t>№ 248-ФЗ.</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Консультирование, в том числе письменное консультирование, осуществляется по следующим вопросам:</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 о нормативных правовых актах, содержащих обязательные требования;</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 о порядке осуществления контрольных мероприятий, установленных настоящим Положением;</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 о порядке обжалования действий (бездействия) должностных лиц администрации;</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 о месте нахождения, справочных телефонах, графике работы, адресе электронной почты и официального сайта администрации в сети «Интернет».</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Администрация осуществляет учет консультирований в журнал проведения консультирования.</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В случае поступления в администрацию 5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сети «Интернет» письменного разъяснения, подписанного главой администрации или его заместителем.</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p>
    <w:p w:rsidR="008A52F7" w:rsidRPr="008A52F7" w:rsidRDefault="008A52F7" w:rsidP="008A52F7">
      <w:pPr>
        <w:spacing w:after="0" w:line="240" w:lineRule="auto"/>
        <w:ind w:firstLine="709"/>
        <w:jc w:val="center"/>
        <w:rPr>
          <w:rFonts w:ascii="Times New Roman" w:eastAsia="Times New Roman" w:hAnsi="Times New Roman" w:cs="Times New Roman"/>
          <w:sz w:val="24"/>
          <w:szCs w:val="24"/>
          <w:lang w:eastAsia="ru-RU"/>
        </w:rPr>
      </w:pPr>
      <w:r w:rsidRPr="008A52F7">
        <w:rPr>
          <w:rFonts w:ascii="Times New Roman" w:eastAsia="Times New Roman" w:hAnsi="Times New Roman" w:cs="Times New Roman"/>
          <w:b/>
          <w:bCs/>
          <w:color w:val="000000"/>
          <w:sz w:val="24"/>
          <w:szCs w:val="24"/>
          <w:lang w:eastAsia="ru-RU"/>
        </w:rPr>
        <w:t>3. Осуществление контроля</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 xml:space="preserve">3.1. </w:t>
      </w:r>
      <w:r w:rsidRPr="008A52F7">
        <w:rPr>
          <w:rFonts w:ascii="Times New Roman" w:eastAsia="Times New Roman" w:hAnsi="Times New Roman" w:cs="Times New Roman"/>
          <w:sz w:val="24"/>
          <w:szCs w:val="24"/>
          <w:lang w:eastAsia="ru-RU"/>
        </w:rPr>
        <w:t>Плановые контрольные (надзорные) мероприятия при осуществлении муниципального контроля</w:t>
      </w:r>
      <w:r w:rsidRPr="008A52F7">
        <w:rPr>
          <w:rFonts w:ascii="Times New Roman" w:eastAsia="Times New Roman" w:hAnsi="Times New Roman" w:cs="Times New Roman"/>
          <w:i/>
          <w:iCs/>
          <w:sz w:val="24"/>
          <w:szCs w:val="24"/>
          <w:lang w:eastAsia="ru-RU"/>
        </w:rPr>
        <w:t xml:space="preserve"> </w:t>
      </w:r>
      <w:r w:rsidRPr="008A52F7">
        <w:rPr>
          <w:rFonts w:ascii="Times New Roman" w:eastAsia="Times New Roman" w:hAnsi="Times New Roman" w:cs="Times New Roman"/>
          <w:sz w:val="24"/>
          <w:szCs w:val="24"/>
          <w:lang w:eastAsia="ru-RU"/>
        </w:rPr>
        <w:t>не проводятся.</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3.2. При осуществлении контроля администрацией могут проводиться следующие виды контрольных мероприятий во взаимодействии с контролируемым лицом:</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 инспекционный визит;</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 документарная проверка;</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 выездная проверка;</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а также следующие виды контрольных мероприятий без взаимодействия с контролируемым лицом:</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 наблюдение за соблюдением обязательных требований;</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 выездное обследование.</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3.3. Основаниями для проведения контрольных мероприятий, за исключением случаев, указанных в абзаце седьмом данного пункта, являются:</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 наличие у администрации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 наличие у администрации сведений о причинении вреда (ущерба) или об угрозе причинения вреда (ущерба) охраняемым законом ценностям;</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 истечение срока исполнения предписания.</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 xml:space="preserve">Контрольные мероприятия без взаимодействия с контролируемым лицом проводятся на основании заданий главы администрации или его заместителя, включая </w:t>
      </w:r>
      <w:r w:rsidRPr="008A52F7">
        <w:rPr>
          <w:rFonts w:ascii="Times New Roman" w:eastAsia="Times New Roman" w:hAnsi="Times New Roman" w:cs="Times New Roman"/>
          <w:color w:val="000000"/>
          <w:sz w:val="24"/>
          <w:szCs w:val="24"/>
          <w:lang w:eastAsia="ru-RU"/>
        </w:rPr>
        <w:lastRenderedPageBreak/>
        <w:t xml:space="preserve">задания, содержащиеся в планах работы администрации, в том числе в случаях, установленных </w:t>
      </w:r>
      <w:r w:rsidRPr="008A52F7">
        <w:rPr>
          <w:rFonts w:ascii="Times New Roman" w:eastAsia="Times New Roman" w:hAnsi="Times New Roman" w:cs="Times New Roman"/>
          <w:color w:val="000000"/>
          <w:sz w:val="24"/>
          <w:szCs w:val="24"/>
          <w:shd w:val="clear" w:color="auto" w:fill="FFFFFF"/>
          <w:lang w:eastAsia="ru-RU"/>
        </w:rPr>
        <w:t xml:space="preserve">Федеральным законом </w:t>
      </w:r>
      <w:r w:rsidRPr="008A52F7">
        <w:rPr>
          <w:rFonts w:ascii="Times New Roman" w:eastAsia="Times New Roman" w:hAnsi="Times New Roman" w:cs="Times New Roman"/>
          <w:color w:val="000000"/>
          <w:sz w:val="24"/>
          <w:szCs w:val="24"/>
          <w:lang w:eastAsia="ru-RU"/>
        </w:rPr>
        <w:t xml:space="preserve">от 31.07.2020 </w:t>
      </w:r>
      <w:r w:rsidRPr="008A52F7">
        <w:rPr>
          <w:rFonts w:ascii="Times New Roman" w:eastAsia="Times New Roman" w:hAnsi="Times New Roman" w:cs="Times New Roman"/>
          <w:color w:val="000000"/>
          <w:sz w:val="24"/>
          <w:szCs w:val="24"/>
          <w:shd w:val="clear" w:color="auto" w:fill="FFFFFF"/>
          <w:lang w:eastAsia="ru-RU"/>
        </w:rPr>
        <w:t>№ 248-ФЗ.</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 xml:space="preserve">3.4. Внеплановые контрольные мероприятия проводятся в порядке, установленном статьей 66 </w:t>
      </w:r>
      <w:r w:rsidRPr="008A52F7">
        <w:rPr>
          <w:rFonts w:ascii="Times New Roman" w:eastAsia="Times New Roman" w:hAnsi="Times New Roman" w:cs="Times New Roman"/>
          <w:color w:val="000000"/>
          <w:sz w:val="24"/>
          <w:szCs w:val="24"/>
          <w:shd w:val="clear" w:color="auto" w:fill="FFFFFF"/>
          <w:lang w:eastAsia="ru-RU"/>
        </w:rPr>
        <w:t xml:space="preserve">Федерального закона </w:t>
      </w:r>
      <w:r w:rsidRPr="008A52F7">
        <w:rPr>
          <w:rFonts w:ascii="Times New Roman" w:eastAsia="Times New Roman" w:hAnsi="Times New Roman" w:cs="Times New Roman"/>
          <w:color w:val="000000"/>
          <w:sz w:val="24"/>
          <w:szCs w:val="24"/>
          <w:lang w:eastAsia="ru-RU"/>
        </w:rPr>
        <w:t xml:space="preserve">от 31.07.2020 </w:t>
      </w:r>
      <w:r w:rsidRPr="008A52F7">
        <w:rPr>
          <w:rFonts w:ascii="Times New Roman" w:eastAsia="Times New Roman" w:hAnsi="Times New Roman" w:cs="Times New Roman"/>
          <w:color w:val="000000"/>
          <w:sz w:val="24"/>
          <w:szCs w:val="24"/>
          <w:shd w:val="clear" w:color="auto" w:fill="FFFFFF"/>
          <w:lang w:eastAsia="ru-RU"/>
        </w:rPr>
        <w:t>№ 248-ФЗ, только после согласования с органами прокуратуры.</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3.5. В целях оценки риска причинения вреда (ущерба) при принятии решения о проведении и выборе вида внепланового контрольного мероприятия используются следующие индикаторы риска нарушения обязательных требований:</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1) поступление в администрацию обращения гражданина или организации, являющихся собственниками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 к порядку осуществления перевода жилого помещения в нежилое помещение и нежилого помещения в жилое в многоквартирном доме;</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 к порядку осуществления перепланировки и (или) переустройства помещений в многоквартирном доме;</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 к обеспечению доступности для инвалидов помещений в многоквартирных домах;</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 к обеспечению безопасности при использовании и содержании внутридомового и внутриквартирного газового оборудования;</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proofErr w:type="gramStart"/>
      <w:r w:rsidRPr="008A52F7">
        <w:rPr>
          <w:rFonts w:ascii="Times New Roman" w:eastAsia="Times New Roman" w:hAnsi="Times New Roman" w:cs="Times New Roman"/>
          <w:color w:val="000000"/>
          <w:sz w:val="24"/>
          <w:szCs w:val="24"/>
          <w:lang w:eastAsia="ru-RU"/>
        </w:rPr>
        <w:t>2) поступление в администрацию обращения гражданина или организации, являющихся собственниками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подпункте 4.5.1 данного пункта, и обращений, послуживших основанием для проведения внепланового контрольного мероприятия в соответствии</w:t>
      </w:r>
      <w:proofErr w:type="gramEnd"/>
      <w:r w:rsidRPr="008A52F7">
        <w:rPr>
          <w:rFonts w:ascii="Times New Roman" w:eastAsia="Times New Roman" w:hAnsi="Times New Roman" w:cs="Times New Roman"/>
          <w:color w:val="000000"/>
          <w:sz w:val="24"/>
          <w:szCs w:val="24"/>
          <w:lang w:eastAsia="ru-RU"/>
        </w:rPr>
        <w:t xml:space="preserve"> с частью 12 статьи 66 Федерального закона от 31.07.2020 № 248-ФЗ, в случае если в течение года до поступления данного обращения, информации контролируемому лицу администрацией объявлялись предостережения о недопустимости нарушения аналогичных обязательных требований.</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3) поступление в администрацию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sz w:val="24"/>
          <w:szCs w:val="24"/>
          <w:lang w:eastAsia="ru-RU"/>
        </w:rPr>
        <w:t xml:space="preserve">В случае </w:t>
      </w:r>
      <w:proofErr w:type="gramStart"/>
      <w:r w:rsidRPr="008A52F7">
        <w:rPr>
          <w:rFonts w:ascii="Times New Roman" w:eastAsia="Times New Roman" w:hAnsi="Times New Roman" w:cs="Times New Roman"/>
          <w:sz w:val="24"/>
          <w:szCs w:val="24"/>
          <w:lang w:eastAsia="ru-RU"/>
        </w:rPr>
        <w:t>выявления индикатора риска нарушения обязательных требований</w:t>
      </w:r>
      <w:proofErr w:type="gramEnd"/>
      <w:r w:rsidRPr="008A52F7">
        <w:rPr>
          <w:rFonts w:ascii="Times New Roman" w:eastAsia="Times New Roman" w:hAnsi="Times New Roman" w:cs="Times New Roman"/>
          <w:sz w:val="24"/>
          <w:szCs w:val="24"/>
          <w:lang w:eastAsia="ru-RU"/>
        </w:rPr>
        <w:t xml:space="preserve"> администрацией принимается решение о проведении внепланового контрольного мероприятия – документарной проверки.</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В случае если при документарной проверке не представляется возможным удостовериться в полноте и достоверности сведений, имеющихся в документах контролируемого лица, находящихся в распоряжении администрации, проводится выездная проверка.</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3.6. Случаи, при наступлении которых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 болезнь;</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 xml:space="preserve">- командировка, ежегодный оплачиваемый отпуск; </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 административный арест;</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lastRenderedPageBreak/>
        <w:t>- избрание в отношении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3.7. Решение о проведении контрольных мероприятий вправе принимать глава администрации или его заместитель.</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3.8. Инспекционный визит, под которым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 осуществляется в порядке, установленном статьей 70 Федерального закона от 31.07.2020 № 248-ФЗ.</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В ходе инспекционного визита могут совершаться следующие контрольные действия:</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 осмотр;</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 опрос;</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 получение письменных объяснений;</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 xml:space="preserve">3.9. </w:t>
      </w:r>
      <w:proofErr w:type="gramStart"/>
      <w:r w:rsidRPr="008A52F7">
        <w:rPr>
          <w:rFonts w:ascii="Times New Roman" w:eastAsia="Times New Roman" w:hAnsi="Times New Roman" w:cs="Times New Roman"/>
          <w:color w:val="000000"/>
          <w:sz w:val="24"/>
          <w:szCs w:val="24"/>
          <w:lang w:eastAsia="ru-RU"/>
        </w:rPr>
        <w:t>Документарная проверка, под которой понимается контрольное мероприятие, которое проводится по месту нахождения администрации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администрации, осуществляется в порядке, установленном статьей 72 Федерального закона от 31.07.2020 № 248-ФЗ</w:t>
      </w:r>
      <w:proofErr w:type="gramEnd"/>
      <w:r w:rsidRPr="008A52F7">
        <w:rPr>
          <w:rFonts w:ascii="Times New Roman" w:eastAsia="Times New Roman" w:hAnsi="Times New Roman" w:cs="Times New Roman"/>
          <w:color w:val="000000"/>
          <w:sz w:val="24"/>
          <w:szCs w:val="24"/>
          <w:lang w:eastAsia="ru-RU"/>
        </w:rPr>
        <w:t>.</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В ходе документарной проверки могут совершаться следующие контрольные действия:</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 получение письменных объяснений;</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3.10. Выездная проверка, под которой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администрации, осуществляется в порядке, установленном статьей 73 Федерального закона от 31.07.2020 № 248-ФЗ.</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В ходе выездной проверки могут совершаться следующие контрольные действия:</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 осмотр;</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 опрос;</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 получение письменных объяснений;</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 инструментальное обследование.</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8A52F7">
        <w:rPr>
          <w:rFonts w:ascii="Times New Roman" w:eastAsia="Times New Roman" w:hAnsi="Times New Roman" w:cs="Times New Roman"/>
          <w:color w:val="000000"/>
          <w:sz w:val="24"/>
          <w:szCs w:val="24"/>
          <w:lang w:eastAsia="ru-RU"/>
        </w:rPr>
        <w:t>микропредприятия</w:t>
      </w:r>
      <w:proofErr w:type="spellEnd"/>
      <w:r w:rsidRPr="008A52F7">
        <w:rPr>
          <w:rFonts w:ascii="Times New Roman" w:eastAsia="Times New Roman" w:hAnsi="Times New Roman" w:cs="Times New Roman"/>
          <w:color w:val="000000"/>
          <w:sz w:val="24"/>
          <w:szCs w:val="24"/>
          <w:lang w:eastAsia="ru-RU"/>
        </w:rPr>
        <w:t>.</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lastRenderedPageBreak/>
        <w:t xml:space="preserve">3.11. </w:t>
      </w:r>
      <w:proofErr w:type="gramStart"/>
      <w:r w:rsidRPr="008A52F7">
        <w:rPr>
          <w:rFonts w:ascii="Times New Roman" w:eastAsia="Times New Roman" w:hAnsi="Times New Roman" w:cs="Times New Roman"/>
          <w:color w:val="000000"/>
          <w:sz w:val="24"/>
          <w:szCs w:val="24"/>
          <w:lang w:eastAsia="ru-RU"/>
        </w:rPr>
        <w:t>Наблюдение за соблюдением обязательных требований (мониторинг безопасности), под которым понимается сбор, анализ данных об объектах контроля, имеющихся у администрации,</w:t>
      </w:r>
      <w:r w:rsidRPr="008A52F7">
        <w:rPr>
          <w:rFonts w:ascii="Times New Roman" w:eastAsia="Times New Roman" w:hAnsi="Times New Roman" w:cs="Times New Roman"/>
          <w:color w:val="000000"/>
          <w:sz w:val="24"/>
          <w:szCs w:val="24"/>
          <w:shd w:val="clear" w:color="auto" w:fill="FFFFFF"/>
          <w:lang w:eastAsia="ru-RU"/>
        </w:rPr>
        <w:t xml:space="preserve">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w:t>
      </w:r>
      <w:r w:rsidRPr="008A52F7">
        <w:rPr>
          <w:rFonts w:ascii="Times New Roman" w:eastAsia="Times New Roman" w:hAnsi="Times New Roman" w:cs="Times New Roman"/>
          <w:color w:val="000000"/>
          <w:sz w:val="24"/>
          <w:szCs w:val="24"/>
          <w:lang w:eastAsia="ru-RU"/>
        </w:rPr>
        <w:t>осуществляется в порядке, установленном статьей 74</w:t>
      </w:r>
      <w:proofErr w:type="gramEnd"/>
      <w:r w:rsidRPr="008A52F7">
        <w:rPr>
          <w:rFonts w:ascii="Times New Roman" w:eastAsia="Times New Roman" w:hAnsi="Times New Roman" w:cs="Times New Roman"/>
          <w:color w:val="000000"/>
          <w:sz w:val="24"/>
          <w:szCs w:val="24"/>
          <w:lang w:eastAsia="ru-RU"/>
        </w:rPr>
        <w:t xml:space="preserve"> Федерального закона от 31.07.2020 № 248-ФЗ.</w:t>
      </w:r>
    </w:p>
    <w:p w:rsidR="008A52F7" w:rsidRPr="008A52F7" w:rsidRDefault="008A52F7" w:rsidP="008A52F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администрацией могут быть приняты следующие решения:</w:t>
      </w:r>
    </w:p>
    <w:p w:rsidR="008A52F7" w:rsidRPr="008A52F7" w:rsidRDefault="008A52F7" w:rsidP="008A52F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 решение о проведении внепланового контрольного мероприятия в соответствии со статьей 60 Федерального закона от 31.07.2020 № 248-ФЗ;</w:t>
      </w:r>
    </w:p>
    <w:p w:rsidR="008A52F7" w:rsidRPr="008A52F7" w:rsidRDefault="008A52F7" w:rsidP="008A52F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 решение об объявлении предостережения;</w:t>
      </w:r>
    </w:p>
    <w:p w:rsidR="008A52F7" w:rsidRPr="008A52F7" w:rsidRDefault="008A52F7" w:rsidP="008A52F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 решение о выдаче предписания об устранении выявленных нарушений в порядке, предусмотренном пунктом 1 части 2 статьи 90 Федерального закона от 31.07.2020 № 248-ФЗ.</w:t>
      </w:r>
    </w:p>
    <w:p w:rsidR="008A52F7" w:rsidRPr="008A52F7" w:rsidRDefault="008A52F7" w:rsidP="008A52F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 xml:space="preserve">3.12. Выездное обследование, под которым понимается </w:t>
      </w:r>
      <w:r w:rsidRPr="008A52F7">
        <w:rPr>
          <w:rFonts w:ascii="Times New Roman" w:eastAsia="Times New Roman" w:hAnsi="Times New Roman" w:cs="Times New Roman"/>
          <w:color w:val="000000"/>
          <w:sz w:val="24"/>
          <w:szCs w:val="24"/>
          <w:shd w:val="clear" w:color="auto" w:fill="FFFFFF"/>
          <w:lang w:eastAsia="ru-RU"/>
        </w:rPr>
        <w:t xml:space="preserve">контрольное мероприятие, проводимое в целях оценки соблюдения контролируемыми лицами обязательных требований, </w:t>
      </w:r>
      <w:r w:rsidRPr="008A52F7">
        <w:rPr>
          <w:rFonts w:ascii="Times New Roman" w:eastAsia="Times New Roman" w:hAnsi="Times New Roman" w:cs="Times New Roman"/>
          <w:color w:val="000000"/>
          <w:sz w:val="24"/>
          <w:szCs w:val="24"/>
          <w:lang w:eastAsia="ru-RU"/>
        </w:rPr>
        <w:t>осуществляется в порядке, установленном статьей 75 Федерального закона от 31.07.2020 № 248-ФЗ.</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В ходе выездного обследования может совершаться осмотр.</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3.13. При проведении инспекционного визита, выездной проверки, выездного обследования для фиксации нарушений обязательных требований должностными лицами администрации используются фотосъемка и (или) аудио- и видеозапись. Информация о технических средствах, использованных при фотосъемке, аудио- и видеозаписи, указывается в акте контрольного мероприятия.</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Аудио- и видеозапись осуществляются в течение всего времени проведения контрольного мероприятия с уведомлением в начале и конце записи о дате, месте, времени начала и окончания осуществления записи.</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Результаты проведения фотосъемки, аудио- и видеозаписи являются приложением к акту контрольного мероприятия.</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p>
    <w:p w:rsidR="008A52F7" w:rsidRPr="008A52F7" w:rsidRDefault="008A52F7" w:rsidP="008A52F7">
      <w:pPr>
        <w:spacing w:after="0" w:line="240" w:lineRule="auto"/>
        <w:ind w:firstLine="709"/>
        <w:jc w:val="center"/>
        <w:rPr>
          <w:rFonts w:ascii="Times New Roman" w:eastAsia="Times New Roman" w:hAnsi="Times New Roman" w:cs="Times New Roman"/>
          <w:sz w:val="24"/>
          <w:szCs w:val="24"/>
          <w:lang w:eastAsia="ru-RU"/>
        </w:rPr>
      </w:pPr>
      <w:r w:rsidRPr="008A52F7">
        <w:rPr>
          <w:rFonts w:ascii="Times New Roman" w:eastAsia="Times New Roman" w:hAnsi="Times New Roman" w:cs="Times New Roman"/>
          <w:b/>
          <w:bCs/>
          <w:color w:val="000000"/>
          <w:sz w:val="24"/>
          <w:szCs w:val="24"/>
          <w:lang w:eastAsia="ru-RU"/>
        </w:rPr>
        <w:t>4. Результаты контрольного мероприятия</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 xml:space="preserve">4.1. </w:t>
      </w:r>
      <w:proofErr w:type="gramStart"/>
      <w:r w:rsidRPr="008A52F7">
        <w:rPr>
          <w:rFonts w:ascii="Times New Roman" w:eastAsia="Times New Roman" w:hAnsi="Times New Roman" w:cs="Times New Roman"/>
          <w:color w:val="000000"/>
          <w:sz w:val="24"/>
          <w:szCs w:val="24"/>
          <w:lang w:eastAsia="ru-RU"/>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пунктом 2 части 2 статьи 90 Федерального закона от 31.07.2020 № 248-ФЗ.</w:t>
      </w:r>
      <w:proofErr w:type="gramEnd"/>
    </w:p>
    <w:p w:rsidR="008A52F7" w:rsidRPr="008A52F7" w:rsidRDefault="008A52F7" w:rsidP="008A52F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Оформление результатов контрольного мероприятия осуществляется в порядке, установленном статьей 87 Федерального закона от 31.07.2020 № 248-ФЗ.</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 xml:space="preserve">4.2. В случае выявления при проведении контрольного мероприятия нарушений обязательных требований контролируемым лицом должностное лицо администрации в </w:t>
      </w:r>
      <w:r w:rsidRPr="008A52F7">
        <w:rPr>
          <w:rFonts w:ascii="Times New Roman" w:eastAsia="Times New Roman" w:hAnsi="Times New Roman" w:cs="Times New Roman"/>
          <w:color w:val="000000"/>
          <w:sz w:val="24"/>
          <w:szCs w:val="24"/>
          <w:lang w:eastAsia="ru-RU"/>
        </w:rPr>
        <w:lastRenderedPageBreak/>
        <w:t>пределах полномочий, предусмотренных законодательством Российской Федерации, обязано:</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proofErr w:type="gramStart"/>
      <w:r w:rsidRPr="008A52F7">
        <w:rPr>
          <w:rFonts w:ascii="Times New Roman" w:eastAsia="Times New Roman" w:hAnsi="Times New Roman" w:cs="Times New Roman"/>
          <w:color w:val="000000"/>
          <w:sz w:val="24"/>
          <w:szCs w:val="24"/>
          <w:lang w:eastAsia="ru-RU"/>
        </w:rPr>
        <w:t>-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w:t>
      </w:r>
      <w:proofErr w:type="gramEnd"/>
      <w:r w:rsidRPr="008A52F7">
        <w:rPr>
          <w:rFonts w:ascii="Times New Roman" w:eastAsia="Times New Roman" w:hAnsi="Times New Roman" w:cs="Times New Roman"/>
          <w:color w:val="000000"/>
          <w:sz w:val="24"/>
          <w:szCs w:val="24"/>
          <w:lang w:eastAsia="ru-RU"/>
        </w:rPr>
        <w:t xml:space="preserve"> </w:t>
      </w:r>
      <w:proofErr w:type="gramStart"/>
      <w:r w:rsidRPr="008A52F7">
        <w:rPr>
          <w:rFonts w:ascii="Times New Roman" w:eastAsia="Times New Roman" w:hAnsi="Times New Roman" w:cs="Times New Roman"/>
          <w:color w:val="000000"/>
          <w:sz w:val="24"/>
          <w:szCs w:val="24"/>
          <w:lang w:eastAsia="ru-RU"/>
        </w:rPr>
        <w:t>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 xml:space="preserve">- </w:t>
      </w:r>
      <w:r w:rsidRPr="008A52F7">
        <w:rPr>
          <w:rFonts w:ascii="Times New Roman" w:eastAsia="Times New Roman" w:hAnsi="Times New Roman" w:cs="Times New Roman"/>
          <w:color w:val="000000"/>
          <w:sz w:val="24"/>
          <w:szCs w:val="24"/>
          <w:shd w:val="clear" w:color="auto" w:fill="FFFFFF"/>
          <w:lang w:eastAsia="ru-RU"/>
        </w:rPr>
        <w:t xml:space="preserve">принять меры по осуществлению </w:t>
      </w:r>
      <w:proofErr w:type="gramStart"/>
      <w:r w:rsidRPr="008A52F7">
        <w:rPr>
          <w:rFonts w:ascii="Times New Roman" w:eastAsia="Times New Roman" w:hAnsi="Times New Roman" w:cs="Times New Roman"/>
          <w:color w:val="000000"/>
          <w:sz w:val="24"/>
          <w:szCs w:val="24"/>
          <w:shd w:val="clear" w:color="auto" w:fill="FFFFFF"/>
          <w:lang w:eastAsia="ru-RU"/>
        </w:rPr>
        <w:t>контроля за</w:t>
      </w:r>
      <w:proofErr w:type="gramEnd"/>
      <w:r w:rsidRPr="008A52F7">
        <w:rPr>
          <w:rFonts w:ascii="Times New Roman" w:eastAsia="Times New Roman" w:hAnsi="Times New Roman" w:cs="Times New Roman"/>
          <w:color w:val="000000"/>
          <w:sz w:val="24"/>
          <w:szCs w:val="24"/>
          <w:shd w:val="clear" w:color="auto" w:fill="FFFFFF"/>
          <w:lang w:eastAsia="ru-RU"/>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w:t>
      </w:r>
      <w:r w:rsidRPr="008A52F7">
        <w:rPr>
          <w:rFonts w:ascii="Times New Roman" w:eastAsia="Times New Roman" w:hAnsi="Times New Roman" w:cs="Times New Roman"/>
          <w:color w:val="000000"/>
          <w:sz w:val="24"/>
          <w:szCs w:val="24"/>
          <w:lang w:eastAsia="ru-RU"/>
        </w:rPr>
        <w:t>;</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A52F7" w:rsidRPr="008A52F7" w:rsidRDefault="008A52F7" w:rsidP="008A52F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4.3. Администрация вправе обратиться в суд с заявлениями:</w:t>
      </w:r>
    </w:p>
    <w:p w:rsidR="008A52F7" w:rsidRPr="008A52F7" w:rsidRDefault="008A52F7" w:rsidP="008A52F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8A52F7" w:rsidRPr="008A52F7" w:rsidRDefault="008A52F7" w:rsidP="008A52F7">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8A52F7">
        <w:rPr>
          <w:rFonts w:ascii="Times New Roman" w:eastAsia="Times New Roman" w:hAnsi="Times New Roman" w:cs="Times New Roman"/>
          <w:color w:val="000000"/>
          <w:sz w:val="24"/>
          <w:szCs w:val="24"/>
          <w:lang w:eastAsia="ru-RU"/>
        </w:rPr>
        <w:t>-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8A52F7" w:rsidRPr="008A52F7" w:rsidRDefault="008A52F7" w:rsidP="008A52F7">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8A52F7">
        <w:rPr>
          <w:rFonts w:ascii="Times New Roman" w:eastAsia="Times New Roman" w:hAnsi="Times New Roman" w:cs="Times New Roman"/>
          <w:color w:val="000000"/>
          <w:sz w:val="24"/>
          <w:szCs w:val="24"/>
          <w:lang w:eastAsia="ru-RU"/>
        </w:rPr>
        <w:t xml:space="preserve">-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w:t>
      </w:r>
      <w:r w:rsidRPr="008A52F7">
        <w:rPr>
          <w:rFonts w:ascii="Times New Roman" w:eastAsia="Times New Roman" w:hAnsi="Times New Roman" w:cs="Times New Roman"/>
          <w:color w:val="000000"/>
          <w:sz w:val="24"/>
          <w:szCs w:val="24"/>
          <w:lang w:eastAsia="ru-RU"/>
        </w:rPr>
        <w:lastRenderedPageBreak/>
        <w:t>организации, об</w:t>
      </w:r>
      <w:proofErr w:type="gramEnd"/>
      <w:r w:rsidRPr="008A52F7">
        <w:rPr>
          <w:rFonts w:ascii="Times New Roman" w:eastAsia="Times New Roman" w:hAnsi="Times New Roman" w:cs="Times New Roman"/>
          <w:color w:val="000000"/>
          <w:sz w:val="24"/>
          <w:szCs w:val="24"/>
          <w:lang w:eastAsia="ru-RU"/>
        </w:rPr>
        <w:t xml:space="preserve"> </w:t>
      </w:r>
      <w:proofErr w:type="gramStart"/>
      <w:r w:rsidRPr="008A52F7">
        <w:rPr>
          <w:rFonts w:ascii="Times New Roman" w:eastAsia="Times New Roman" w:hAnsi="Times New Roman" w:cs="Times New Roman"/>
          <w:color w:val="000000"/>
          <w:sz w:val="24"/>
          <w:szCs w:val="24"/>
          <w:lang w:eastAsia="ru-RU"/>
        </w:rPr>
        <w:t>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8A52F7" w:rsidRPr="008A52F7" w:rsidRDefault="008A52F7" w:rsidP="008A52F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8A52F7" w:rsidRPr="008A52F7" w:rsidRDefault="008A52F7" w:rsidP="008A52F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 xml:space="preserve">- о признании </w:t>
      </w:r>
      <w:proofErr w:type="gramStart"/>
      <w:r w:rsidRPr="008A52F7">
        <w:rPr>
          <w:rFonts w:ascii="Times New Roman" w:eastAsia="Times New Roman" w:hAnsi="Times New Roman" w:cs="Times New Roman"/>
          <w:color w:val="000000"/>
          <w:sz w:val="24"/>
          <w:szCs w:val="24"/>
          <w:lang w:eastAsia="ru-RU"/>
        </w:rPr>
        <w:t>договора найма жилого помещения жилищного фонда социального использования</w:t>
      </w:r>
      <w:proofErr w:type="gramEnd"/>
      <w:r w:rsidRPr="008A52F7">
        <w:rPr>
          <w:rFonts w:ascii="Times New Roman" w:eastAsia="Times New Roman" w:hAnsi="Times New Roman" w:cs="Times New Roman"/>
          <w:color w:val="000000"/>
          <w:sz w:val="24"/>
          <w:szCs w:val="24"/>
          <w:lang w:eastAsia="ru-RU"/>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8A52F7" w:rsidRPr="008A52F7" w:rsidRDefault="008A52F7" w:rsidP="008A52F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 о понуждении к исполнению предписания.</w:t>
      </w:r>
    </w:p>
    <w:p w:rsidR="008A52F7" w:rsidRPr="008A52F7" w:rsidRDefault="008A52F7" w:rsidP="008A52F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8A52F7" w:rsidRPr="008A52F7" w:rsidRDefault="008A52F7" w:rsidP="008A52F7">
      <w:pPr>
        <w:spacing w:after="0" w:line="240" w:lineRule="auto"/>
        <w:ind w:firstLine="709"/>
        <w:jc w:val="center"/>
        <w:rPr>
          <w:rFonts w:ascii="Times New Roman" w:eastAsia="Times New Roman" w:hAnsi="Times New Roman" w:cs="Times New Roman"/>
          <w:sz w:val="24"/>
          <w:szCs w:val="24"/>
          <w:lang w:eastAsia="ru-RU"/>
        </w:rPr>
      </w:pPr>
      <w:r w:rsidRPr="008A52F7">
        <w:rPr>
          <w:rFonts w:ascii="Times New Roman" w:eastAsia="Times New Roman" w:hAnsi="Times New Roman" w:cs="Times New Roman"/>
          <w:b/>
          <w:bCs/>
          <w:color w:val="000000"/>
          <w:sz w:val="24"/>
          <w:szCs w:val="24"/>
          <w:lang w:eastAsia="ru-RU"/>
        </w:rPr>
        <w:t>5. Обжалование решений, действий (бездействия) администрации,</w:t>
      </w:r>
    </w:p>
    <w:p w:rsidR="008A52F7" w:rsidRPr="008A52F7" w:rsidRDefault="008A52F7" w:rsidP="008A52F7">
      <w:pPr>
        <w:spacing w:after="0" w:line="240" w:lineRule="auto"/>
        <w:ind w:firstLine="709"/>
        <w:jc w:val="center"/>
        <w:rPr>
          <w:rFonts w:ascii="Times New Roman" w:eastAsia="Times New Roman" w:hAnsi="Times New Roman" w:cs="Times New Roman"/>
          <w:sz w:val="24"/>
          <w:szCs w:val="24"/>
          <w:lang w:eastAsia="ru-RU"/>
        </w:rPr>
      </w:pPr>
      <w:r w:rsidRPr="008A52F7">
        <w:rPr>
          <w:rFonts w:ascii="Times New Roman" w:eastAsia="Times New Roman" w:hAnsi="Times New Roman" w:cs="Times New Roman"/>
          <w:b/>
          <w:bCs/>
          <w:color w:val="000000"/>
          <w:sz w:val="24"/>
          <w:szCs w:val="24"/>
          <w:lang w:eastAsia="ru-RU"/>
        </w:rPr>
        <w:t>должностных лиц администрации</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5.1. Досудебный порядок подачи жалоб, установленный главой 9 Федерального закона от 31.07.2020 №248-ФЗ, при осуществлении муниципального жилищного контроля не применяется.</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p>
    <w:p w:rsidR="008A52F7" w:rsidRPr="008A52F7" w:rsidRDefault="008A52F7" w:rsidP="008A52F7">
      <w:pPr>
        <w:spacing w:after="0" w:line="240" w:lineRule="auto"/>
        <w:ind w:firstLine="709"/>
        <w:jc w:val="center"/>
        <w:rPr>
          <w:rFonts w:ascii="Times New Roman" w:eastAsia="Times New Roman" w:hAnsi="Times New Roman" w:cs="Times New Roman"/>
          <w:sz w:val="24"/>
          <w:szCs w:val="24"/>
          <w:lang w:eastAsia="ru-RU"/>
        </w:rPr>
      </w:pPr>
      <w:r w:rsidRPr="008A52F7">
        <w:rPr>
          <w:rFonts w:ascii="Times New Roman" w:eastAsia="Times New Roman" w:hAnsi="Times New Roman" w:cs="Times New Roman"/>
          <w:b/>
          <w:bCs/>
          <w:color w:val="000000"/>
          <w:sz w:val="24"/>
          <w:szCs w:val="24"/>
          <w:lang w:eastAsia="ru-RU"/>
        </w:rPr>
        <w:t>6. Ключевые, индикативные показатели муниципального жилищного контроля и их целевые значения</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 xml:space="preserve">6.1.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color w:val="000000"/>
          <w:sz w:val="24"/>
          <w:szCs w:val="24"/>
          <w:lang w:eastAsia="ru-RU"/>
        </w:rPr>
        <w:t>6.2. Установить следующие ключевые показатели муниципального жилищного контроля, их целевые значения:</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p>
    <w:tbl>
      <w:tblPr>
        <w:tblW w:w="9255" w:type="dxa"/>
        <w:tblCellSpacing w:w="0" w:type="dxa"/>
        <w:tblCellMar>
          <w:top w:w="105" w:type="dxa"/>
          <w:left w:w="105" w:type="dxa"/>
          <w:bottom w:w="105" w:type="dxa"/>
          <w:right w:w="105" w:type="dxa"/>
        </w:tblCellMar>
        <w:tblLook w:val="04A0" w:firstRow="1" w:lastRow="0" w:firstColumn="1" w:lastColumn="0" w:noHBand="0" w:noVBand="1"/>
      </w:tblPr>
      <w:tblGrid>
        <w:gridCol w:w="6196"/>
        <w:gridCol w:w="3059"/>
      </w:tblGrid>
      <w:tr w:rsidR="008A52F7" w:rsidRPr="008A52F7" w:rsidTr="008A52F7">
        <w:trPr>
          <w:trHeight w:val="90"/>
          <w:tblCellSpacing w:w="0" w:type="dxa"/>
        </w:trPr>
        <w:tc>
          <w:tcPr>
            <w:tcW w:w="589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sz w:val="24"/>
                <w:szCs w:val="24"/>
                <w:lang w:eastAsia="ru-RU"/>
              </w:rPr>
              <w:t>Ключевые показатели</w:t>
            </w:r>
          </w:p>
        </w:tc>
        <w:tc>
          <w:tcPr>
            <w:tcW w:w="29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sz w:val="24"/>
                <w:szCs w:val="24"/>
                <w:lang w:eastAsia="ru-RU"/>
              </w:rPr>
              <w:t>Целевые значения</w:t>
            </w:r>
          </w:p>
        </w:tc>
      </w:tr>
      <w:tr w:rsidR="008A52F7" w:rsidRPr="008A52F7" w:rsidTr="008A52F7">
        <w:trPr>
          <w:tblCellSpacing w:w="0" w:type="dxa"/>
        </w:trPr>
        <w:tc>
          <w:tcPr>
            <w:tcW w:w="589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sz w:val="24"/>
                <w:szCs w:val="24"/>
                <w:lang w:eastAsia="ru-RU"/>
              </w:rPr>
              <w:t>Доля устраненных нарушений обязательных требований от числа выявленных нарушений, в результате чего была снята угроза причинения вреда охраняемым законом ценностям</w:t>
            </w:r>
          </w:p>
        </w:tc>
        <w:tc>
          <w:tcPr>
            <w:tcW w:w="29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sz w:val="24"/>
                <w:szCs w:val="24"/>
                <w:lang w:eastAsia="ru-RU"/>
              </w:rPr>
              <w:t>не менее 70</w:t>
            </w:r>
          </w:p>
        </w:tc>
      </w:tr>
      <w:tr w:rsidR="008A52F7" w:rsidRPr="008A52F7" w:rsidTr="008A52F7">
        <w:trPr>
          <w:tblCellSpacing w:w="0" w:type="dxa"/>
        </w:trPr>
        <w:tc>
          <w:tcPr>
            <w:tcW w:w="589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sz w:val="24"/>
                <w:szCs w:val="24"/>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29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sz w:val="24"/>
                <w:szCs w:val="24"/>
                <w:lang w:eastAsia="ru-RU"/>
              </w:rPr>
              <w:t>не более 0</w:t>
            </w:r>
          </w:p>
        </w:tc>
      </w:tr>
      <w:tr w:rsidR="008A52F7" w:rsidRPr="008A52F7" w:rsidTr="008A52F7">
        <w:trPr>
          <w:tblCellSpacing w:w="0" w:type="dxa"/>
        </w:trPr>
        <w:tc>
          <w:tcPr>
            <w:tcW w:w="589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sz w:val="24"/>
                <w:szCs w:val="24"/>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29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sz w:val="24"/>
                <w:szCs w:val="24"/>
                <w:lang w:eastAsia="ru-RU"/>
              </w:rPr>
              <w:t>не более 0</w:t>
            </w:r>
          </w:p>
        </w:tc>
      </w:tr>
      <w:tr w:rsidR="008A52F7" w:rsidRPr="008A52F7" w:rsidTr="008A52F7">
        <w:trPr>
          <w:tblCellSpacing w:w="0" w:type="dxa"/>
        </w:trPr>
        <w:tc>
          <w:tcPr>
            <w:tcW w:w="589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sz w:val="24"/>
                <w:szCs w:val="24"/>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9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sz w:val="24"/>
                <w:szCs w:val="24"/>
                <w:lang w:eastAsia="ru-RU"/>
              </w:rPr>
              <w:t>не более 0</w:t>
            </w:r>
          </w:p>
        </w:tc>
      </w:tr>
    </w:tbl>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sz w:val="24"/>
          <w:szCs w:val="24"/>
          <w:lang w:eastAsia="ru-RU"/>
        </w:rPr>
        <w:lastRenderedPageBreak/>
        <w:t>6.3. Установить следующие индикативные показатели муниципального жилищного контроля, их целевые значения:</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p>
    <w:tbl>
      <w:tblPr>
        <w:tblW w:w="10125" w:type="dxa"/>
        <w:tblCellSpacing w:w="0" w:type="dxa"/>
        <w:tblCellMar>
          <w:top w:w="15" w:type="dxa"/>
          <w:left w:w="15" w:type="dxa"/>
          <w:bottom w:w="15" w:type="dxa"/>
          <w:right w:w="15" w:type="dxa"/>
        </w:tblCellMar>
        <w:tblLook w:val="04A0" w:firstRow="1" w:lastRow="0" w:firstColumn="1" w:lastColumn="0" w:noHBand="0" w:noVBand="1"/>
      </w:tblPr>
      <w:tblGrid>
        <w:gridCol w:w="817"/>
        <w:gridCol w:w="2331"/>
        <w:gridCol w:w="1226"/>
        <w:gridCol w:w="106"/>
        <w:gridCol w:w="2452"/>
        <w:gridCol w:w="832"/>
        <w:gridCol w:w="2361"/>
      </w:tblGrid>
      <w:tr w:rsidR="008A52F7" w:rsidRPr="008A52F7" w:rsidTr="008A52F7">
        <w:trPr>
          <w:tblCellSpacing w:w="0" w:type="dxa"/>
        </w:trPr>
        <w:tc>
          <w:tcPr>
            <w:tcW w:w="810" w:type="dxa"/>
            <w:tcBorders>
              <w:top w:val="single" w:sz="6" w:space="0" w:color="000000"/>
              <w:left w:val="single" w:sz="6" w:space="0" w:color="000000"/>
              <w:bottom w:val="single" w:sz="6" w:space="0" w:color="000000"/>
              <w:right w:val="nil"/>
            </w:tcBorders>
            <w:shd w:val="clear" w:color="auto" w:fill="FFFFFF"/>
            <w:tcMar>
              <w:top w:w="17" w:type="dxa"/>
              <w:left w:w="108" w:type="dxa"/>
              <w:bottom w:w="17" w:type="dxa"/>
              <w:right w:w="0" w:type="dxa"/>
            </w:tcMar>
            <w:hideMark/>
          </w:tcPr>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sz w:val="24"/>
                <w:szCs w:val="24"/>
                <w:lang w:eastAsia="ru-RU"/>
              </w:rPr>
              <w:t>1.1.</w:t>
            </w:r>
          </w:p>
        </w:tc>
        <w:tc>
          <w:tcPr>
            <w:tcW w:w="2310"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sz w:val="24"/>
                <w:szCs w:val="24"/>
                <w:lang w:eastAsia="ru-RU"/>
              </w:rPr>
              <w:t>Выполняемость проверок</w:t>
            </w:r>
          </w:p>
        </w:tc>
        <w:tc>
          <w:tcPr>
            <w:tcW w:w="1320" w:type="dxa"/>
            <w:gridSpan w:val="2"/>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proofErr w:type="spellStart"/>
            <w:r w:rsidRPr="008A52F7">
              <w:rPr>
                <w:rFonts w:ascii="Times New Roman" w:eastAsia="Times New Roman" w:hAnsi="Times New Roman" w:cs="Times New Roman"/>
                <w:sz w:val="24"/>
                <w:szCs w:val="24"/>
                <w:lang w:eastAsia="ru-RU"/>
              </w:rPr>
              <w:t>Ввн</w:t>
            </w:r>
            <w:proofErr w:type="spellEnd"/>
            <w:r w:rsidRPr="008A52F7">
              <w:rPr>
                <w:rFonts w:ascii="Times New Roman" w:eastAsia="Times New Roman" w:hAnsi="Times New Roman" w:cs="Times New Roman"/>
                <w:sz w:val="24"/>
                <w:szCs w:val="24"/>
                <w:lang w:eastAsia="ru-RU"/>
              </w:rPr>
              <w:t> = (</w:t>
            </w:r>
            <w:proofErr w:type="spellStart"/>
            <w:r w:rsidRPr="008A52F7">
              <w:rPr>
                <w:rFonts w:ascii="Times New Roman" w:eastAsia="Times New Roman" w:hAnsi="Times New Roman" w:cs="Times New Roman"/>
                <w:sz w:val="24"/>
                <w:szCs w:val="24"/>
                <w:lang w:eastAsia="ru-RU"/>
              </w:rPr>
              <w:t>Рф</w:t>
            </w:r>
            <w:proofErr w:type="spellEnd"/>
            <w:r w:rsidRPr="008A52F7">
              <w:rPr>
                <w:rFonts w:ascii="Times New Roman" w:eastAsia="Times New Roman" w:hAnsi="Times New Roman" w:cs="Times New Roman"/>
                <w:sz w:val="24"/>
                <w:szCs w:val="24"/>
                <w:lang w:eastAsia="ru-RU"/>
              </w:rPr>
              <w:t> / </w:t>
            </w:r>
            <w:proofErr w:type="spellStart"/>
            <w:r w:rsidRPr="008A52F7">
              <w:rPr>
                <w:rFonts w:ascii="Times New Roman" w:eastAsia="Times New Roman" w:hAnsi="Times New Roman" w:cs="Times New Roman"/>
                <w:sz w:val="24"/>
                <w:szCs w:val="24"/>
                <w:lang w:eastAsia="ru-RU"/>
              </w:rPr>
              <w:t>Рп</w:t>
            </w:r>
            <w:proofErr w:type="spellEnd"/>
            <w:r w:rsidRPr="008A52F7">
              <w:rPr>
                <w:rFonts w:ascii="Times New Roman" w:eastAsia="Times New Roman" w:hAnsi="Times New Roman" w:cs="Times New Roman"/>
                <w:sz w:val="24"/>
                <w:szCs w:val="24"/>
                <w:lang w:eastAsia="ru-RU"/>
              </w:rPr>
              <w:t>) x 100</w:t>
            </w:r>
          </w:p>
        </w:tc>
        <w:tc>
          <w:tcPr>
            <w:tcW w:w="2430"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proofErr w:type="spellStart"/>
            <w:r w:rsidRPr="008A52F7">
              <w:rPr>
                <w:rFonts w:ascii="Times New Roman" w:eastAsia="Times New Roman" w:hAnsi="Times New Roman" w:cs="Times New Roman"/>
                <w:sz w:val="24"/>
                <w:szCs w:val="24"/>
                <w:lang w:eastAsia="ru-RU"/>
              </w:rPr>
              <w:t>Ввн</w:t>
            </w:r>
            <w:proofErr w:type="spellEnd"/>
            <w:r w:rsidRPr="008A52F7">
              <w:rPr>
                <w:rFonts w:ascii="Times New Roman" w:eastAsia="Times New Roman" w:hAnsi="Times New Roman" w:cs="Times New Roman"/>
                <w:sz w:val="24"/>
                <w:szCs w:val="24"/>
                <w:lang w:eastAsia="ru-RU"/>
              </w:rPr>
              <w:t> - выполняемость проверок</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proofErr w:type="spellStart"/>
            <w:r w:rsidRPr="008A52F7">
              <w:rPr>
                <w:rFonts w:ascii="Times New Roman" w:eastAsia="Times New Roman" w:hAnsi="Times New Roman" w:cs="Times New Roman"/>
                <w:sz w:val="24"/>
                <w:szCs w:val="24"/>
                <w:lang w:eastAsia="ru-RU"/>
              </w:rPr>
              <w:t>Рф</w:t>
            </w:r>
            <w:proofErr w:type="spellEnd"/>
            <w:r w:rsidRPr="008A52F7">
              <w:rPr>
                <w:rFonts w:ascii="Times New Roman" w:eastAsia="Times New Roman" w:hAnsi="Times New Roman" w:cs="Times New Roman"/>
                <w:sz w:val="24"/>
                <w:szCs w:val="24"/>
                <w:lang w:eastAsia="ru-RU"/>
              </w:rPr>
              <w:t> - количество проведенных проверок (ед.)</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proofErr w:type="spellStart"/>
            <w:r w:rsidRPr="008A52F7">
              <w:rPr>
                <w:rFonts w:ascii="Times New Roman" w:eastAsia="Times New Roman" w:hAnsi="Times New Roman" w:cs="Times New Roman"/>
                <w:sz w:val="24"/>
                <w:szCs w:val="24"/>
                <w:lang w:eastAsia="ru-RU"/>
              </w:rPr>
              <w:t>Рп</w:t>
            </w:r>
            <w:proofErr w:type="spellEnd"/>
            <w:r w:rsidRPr="008A52F7">
              <w:rPr>
                <w:rFonts w:ascii="Times New Roman" w:eastAsia="Times New Roman" w:hAnsi="Times New Roman" w:cs="Times New Roman"/>
                <w:sz w:val="24"/>
                <w:szCs w:val="24"/>
                <w:lang w:eastAsia="ru-RU"/>
              </w:rPr>
              <w:t> - количество приказов о проведении проверок (ед.)</w:t>
            </w:r>
          </w:p>
        </w:tc>
        <w:tc>
          <w:tcPr>
            <w:tcW w:w="825"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sz w:val="24"/>
                <w:szCs w:val="24"/>
                <w:lang w:eastAsia="ru-RU"/>
              </w:rPr>
              <w:t>100%</w:t>
            </w:r>
          </w:p>
        </w:tc>
        <w:tc>
          <w:tcPr>
            <w:tcW w:w="22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sz w:val="24"/>
                <w:szCs w:val="24"/>
                <w:lang w:eastAsia="ru-RU"/>
              </w:rPr>
              <w:t>Поступившие обращения в Администрацию Ивняковского сельского поселения Ярославского муниципального района Ярославской области и (или) уполномоченный орган</w:t>
            </w:r>
          </w:p>
        </w:tc>
      </w:tr>
      <w:tr w:rsidR="008A52F7" w:rsidRPr="008A52F7" w:rsidTr="008A52F7">
        <w:trPr>
          <w:trHeight w:val="1875"/>
          <w:tblCellSpacing w:w="0" w:type="dxa"/>
        </w:trPr>
        <w:tc>
          <w:tcPr>
            <w:tcW w:w="810" w:type="dxa"/>
            <w:tcBorders>
              <w:top w:val="single" w:sz="6" w:space="0" w:color="000000"/>
              <w:left w:val="single" w:sz="6" w:space="0" w:color="000000"/>
              <w:bottom w:val="single" w:sz="6" w:space="0" w:color="000000"/>
              <w:right w:val="nil"/>
            </w:tcBorders>
            <w:shd w:val="clear" w:color="auto" w:fill="FFFFFF"/>
            <w:tcMar>
              <w:top w:w="17" w:type="dxa"/>
              <w:left w:w="108" w:type="dxa"/>
              <w:bottom w:w="17" w:type="dxa"/>
              <w:right w:w="0" w:type="dxa"/>
            </w:tcMar>
            <w:hideMark/>
          </w:tcPr>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sz w:val="24"/>
                <w:szCs w:val="24"/>
                <w:lang w:eastAsia="ru-RU"/>
              </w:rPr>
              <w:t>1.2.</w:t>
            </w:r>
          </w:p>
        </w:tc>
        <w:tc>
          <w:tcPr>
            <w:tcW w:w="2310"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sz w:val="24"/>
                <w:szCs w:val="24"/>
                <w:lang w:eastAsia="ru-RU"/>
              </w:rPr>
              <w:t>Доля проверок, на результаты которых поданы жалобы</w:t>
            </w:r>
          </w:p>
        </w:tc>
        <w:tc>
          <w:tcPr>
            <w:tcW w:w="1320" w:type="dxa"/>
            <w:gridSpan w:val="2"/>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proofErr w:type="gramStart"/>
            <w:r w:rsidRPr="008A52F7">
              <w:rPr>
                <w:rFonts w:ascii="Times New Roman" w:eastAsia="Times New Roman" w:hAnsi="Times New Roman" w:cs="Times New Roman"/>
                <w:sz w:val="24"/>
                <w:szCs w:val="24"/>
                <w:lang w:eastAsia="ru-RU"/>
              </w:rPr>
              <w:t>Ж</w:t>
            </w:r>
            <w:proofErr w:type="gramEnd"/>
            <w:r w:rsidRPr="008A52F7">
              <w:rPr>
                <w:rFonts w:ascii="Times New Roman" w:eastAsia="Times New Roman" w:hAnsi="Times New Roman" w:cs="Times New Roman"/>
                <w:sz w:val="24"/>
                <w:szCs w:val="24"/>
                <w:lang w:eastAsia="ru-RU"/>
              </w:rPr>
              <w:t> x 100 / </w:t>
            </w:r>
            <w:proofErr w:type="spellStart"/>
            <w:r w:rsidRPr="008A52F7">
              <w:rPr>
                <w:rFonts w:ascii="Times New Roman" w:eastAsia="Times New Roman" w:hAnsi="Times New Roman" w:cs="Times New Roman"/>
                <w:sz w:val="24"/>
                <w:szCs w:val="24"/>
                <w:lang w:eastAsia="ru-RU"/>
              </w:rPr>
              <w:t>Пф</w:t>
            </w:r>
            <w:proofErr w:type="spellEnd"/>
          </w:p>
        </w:tc>
        <w:tc>
          <w:tcPr>
            <w:tcW w:w="2430"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proofErr w:type="gramStart"/>
            <w:r w:rsidRPr="008A52F7">
              <w:rPr>
                <w:rFonts w:ascii="Times New Roman" w:eastAsia="Times New Roman" w:hAnsi="Times New Roman" w:cs="Times New Roman"/>
                <w:sz w:val="24"/>
                <w:szCs w:val="24"/>
                <w:lang w:eastAsia="ru-RU"/>
              </w:rPr>
              <w:t>Ж</w:t>
            </w:r>
            <w:proofErr w:type="gramEnd"/>
            <w:r w:rsidRPr="008A52F7">
              <w:rPr>
                <w:rFonts w:ascii="Times New Roman" w:eastAsia="Times New Roman" w:hAnsi="Times New Roman" w:cs="Times New Roman"/>
                <w:sz w:val="24"/>
                <w:szCs w:val="24"/>
                <w:lang w:eastAsia="ru-RU"/>
              </w:rPr>
              <w:t> - количество жалоб (ед.)</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proofErr w:type="spellStart"/>
            <w:r w:rsidRPr="008A52F7">
              <w:rPr>
                <w:rFonts w:ascii="Times New Roman" w:eastAsia="Times New Roman" w:hAnsi="Times New Roman" w:cs="Times New Roman"/>
                <w:sz w:val="24"/>
                <w:szCs w:val="24"/>
                <w:lang w:eastAsia="ru-RU"/>
              </w:rPr>
              <w:t>Пф</w:t>
            </w:r>
            <w:proofErr w:type="spellEnd"/>
            <w:r w:rsidRPr="008A52F7">
              <w:rPr>
                <w:rFonts w:ascii="Times New Roman" w:eastAsia="Times New Roman" w:hAnsi="Times New Roman" w:cs="Times New Roman"/>
                <w:sz w:val="24"/>
                <w:szCs w:val="24"/>
                <w:lang w:eastAsia="ru-RU"/>
              </w:rPr>
              <w:t> - количество проведенных проверок</w:t>
            </w:r>
          </w:p>
        </w:tc>
        <w:tc>
          <w:tcPr>
            <w:tcW w:w="825"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sz w:val="24"/>
                <w:szCs w:val="24"/>
                <w:lang w:eastAsia="ru-RU"/>
              </w:rPr>
              <w:t>0%</w:t>
            </w:r>
          </w:p>
        </w:tc>
        <w:tc>
          <w:tcPr>
            <w:tcW w:w="22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sz w:val="24"/>
                <w:szCs w:val="24"/>
                <w:lang w:eastAsia="ru-RU"/>
              </w:rPr>
              <w:t> </w:t>
            </w:r>
          </w:p>
        </w:tc>
      </w:tr>
      <w:tr w:rsidR="008A52F7" w:rsidRPr="008A52F7" w:rsidTr="008A52F7">
        <w:trPr>
          <w:tblCellSpacing w:w="0" w:type="dxa"/>
        </w:trPr>
        <w:tc>
          <w:tcPr>
            <w:tcW w:w="810" w:type="dxa"/>
            <w:tcBorders>
              <w:top w:val="single" w:sz="6" w:space="0" w:color="000000"/>
              <w:left w:val="single" w:sz="6" w:space="0" w:color="000000"/>
              <w:bottom w:val="single" w:sz="6" w:space="0" w:color="000000"/>
              <w:right w:val="nil"/>
            </w:tcBorders>
            <w:shd w:val="clear" w:color="auto" w:fill="FFFFFF"/>
            <w:tcMar>
              <w:top w:w="17" w:type="dxa"/>
              <w:left w:w="108" w:type="dxa"/>
              <w:bottom w:w="17" w:type="dxa"/>
              <w:right w:w="0" w:type="dxa"/>
            </w:tcMar>
            <w:hideMark/>
          </w:tcPr>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sz w:val="24"/>
                <w:szCs w:val="24"/>
                <w:lang w:eastAsia="ru-RU"/>
              </w:rPr>
              <w:t>1.3.</w:t>
            </w:r>
          </w:p>
        </w:tc>
        <w:tc>
          <w:tcPr>
            <w:tcW w:w="2310"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sz w:val="24"/>
                <w:szCs w:val="24"/>
                <w:lang w:eastAsia="ru-RU"/>
              </w:rPr>
              <w:t>Доля проверок, результаты которых были признаны недействительными</w:t>
            </w:r>
          </w:p>
        </w:tc>
        <w:tc>
          <w:tcPr>
            <w:tcW w:w="1320" w:type="dxa"/>
            <w:gridSpan w:val="2"/>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proofErr w:type="spellStart"/>
            <w:proofErr w:type="gramStart"/>
            <w:r w:rsidRPr="008A52F7">
              <w:rPr>
                <w:rFonts w:ascii="Times New Roman" w:eastAsia="Times New Roman" w:hAnsi="Times New Roman" w:cs="Times New Roman"/>
                <w:sz w:val="24"/>
                <w:szCs w:val="24"/>
                <w:lang w:eastAsia="ru-RU"/>
              </w:rPr>
              <w:t>Пн</w:t>
            </w:r>
            <w:proofErr w:type="spellEnd"/>
            <w:proofErr w:type="gramEnd"/>
            <w:r w:rsidRPr="008A52F7">
              <w:rPr>
                <w:rFonts w:ascii="Times New Roman" w:eastAsia="Times New Roman" w:hAnsi="Times New Roman" w:cs="Times New Roman"/>
                <w:sz w:val="24"/>
                <w:szCs w:val="24"/>
                <w:lang w:eastAsia="ru-RU"/>
              </w:rPr>
              <w:t> x 100 / </w:t>
            </w:r>
            <w:proofErr w:type="spellStart"/>
            <w:r w:rsidRPr="008A52F7">
              <w:rPr>
                <w:rFonts w:ascii="Times New Roman" w:eastAsia="Times New Roman" w:hAnsi="Times New Roman" w:cs="Times New Roman"/>
                <w:sz w:val="24"/>
                <w:szCs w:val="24"/>
                <w:lang w:eastAsia="ru-RU"/>
              </w:rPr>
              <w:t>Пф</w:t>
            </w:r>
            <w:proofErr w:type="spellEnd"/>
          </w:p>
        </w:tc>
        <w:tc>
          <w:tcPr>
            <w:tcW w:w="2430"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proofErr w:type="spellStart"/>
            <w:proofErr w:type="gramStart"/>
            <w:r w:rsidRPr="008A52F7">
              <w:rPr>
                <w:rFonts w:ascii="Times New Roman" w:eastAsia="Times New Roman" w:hAnsi="Times New Roman" w:cs="Times New Roman"/>
                <w:sz w:val="24"/>
                <w:szCs w:val="24"/>
                <w:lang w:eastAsia="ru-RU"/>
              </w:rPr>
              <w:t>Пн</w:t>
            </w:r>
            <w:proofErr w:type="spellEnd"/>
            <w:proofErr w:type="gramEnd"/>
            <w:r w:rsidRPr="008A52F7">
              <w:rPr>
                <w:rFonts w:ascii="Times New Roman" w:eastAsia="Times New Roman" w:hAnsi="Times New Roman" w:cs="Times New Roman"/>
                <w:sz w:val="24"/>
                <w:szCs w:val="24"/>
                <w:lang w:eastAsia="ru-RU"/>
              </w:rPr>
              <w:t> - количество проверок, признанных недействительными (ед.)</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proofErr w:type="spellStart"/>
            <w:r w:rsidRPr="008A52F7">
              <w:rPr>
                <w:rFonts w:ascii="Times New Roman" w:eastAsia="Times New Roman" w:hAnsi="Times New Roman" w:cs="Times New Roman"/>
                <w:sz w:val="24"/>
                <w:szCs w:val="24"/>
                <w:lang w:eastAsia="ru-RU"/>
              </w:rPr>
              <w:t>Пф</w:t>
            </w:r>
            <w:proofErr w:type="spellEnd"/>
            <w:r w:rsidRPr="008A52F7">
              <w:rPr>
                <w:rFonts w:ascii="Times New Roman" w:eastAsia="Times New Roman" w:hAnsi="Times New Roman" w:cs="Times New Roman"/>
                <w:sz w:val="24"/>
                <w:szCs w:val="24"/>
                <w:lang w:eastAsia="ru-RU"/>
              </w:rPr>
              <w:t> - количество проведенных проверок (ед.)</w:t>
            </w:r>
          </w:p>
        </w:tc>
        <w:tc>
          <w:tcPr>
            <w:tcW w:w="825"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sz w:val="24"/>
                <w:szCs w:val="24"/>
                <w:lang w:eastAsia="ru-RU"/>
              </w:rPr>
              <w:t>0%</w:t>
            </w:r>
          </w:p>
        </w:tc>
        <w:tc>
          <w:tcPr>
            <w:tcW w:w="22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sz w:val="24"/>
                <w:szCs w:val="24"/>
                <w:lang w:eastAsia="ru-RU"/>
              </w:rPr>
              <w:t> </w:t>
            </w:r>
          </w:p>
        </w:tc>
      </w:tr>
      <w:tr w:rsidR="008A52F7" w:rsidRPr="008A52F7" w:rsidTr="008A52F7">
        <w:trPr>
          <w:tblCellSpacing w:w="0" w:type="dxa"/>
        </w:trPr>
        <w:tc>
          <w:tcPr>
            <w:tcW w:w="810" w:type="dxa"/>
            <w:tcBorders>
              <w:top w:val="single" w:sz="6" w:space="0" w:color="000000"/>
              <w:left w:val="single" w:sz="6" w:space="0" w:color="000000"/>
              <w:bottom w:val="single" w:sz="6" w:space="0" w:color="000000"/>
              <w:right w:val="nil"/>
            </w:tcBorders>
            <w:shd w:val="clear" w:color="auto" w:fill="FFFFFF"/>
            <w:tcMar>
              <w:top w:w="17" w:type="dxa"/>
              <w:left w:w="108" w:type="dxa"/>
              <w:bottom w:w="17" w:type="dxa"/>
              <w:right w:w="0" w:type="dxa"/>
            </w:tcMar>
            <w:hideMark/>
          </w:tcPr>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sz w:val="24"/>
                <w:szCs w:val="24"/>
                <w:lang w:eastAsia="ru-RU"/>
              </w:rPr>
              <w:t>1.4.</w:t>
            </w:r>
          </w:p>
        </w:tc>
        <w:tc>
          <w:tcPr>
            <w:tcW w:w="2310"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sz w:val="24"/>
                <w:szCs w:val="24"/>
                <w:lang w:eastAsia="ru-RU"/>
              </w:rPr>
              <w:t>Доля проверок, по результатам которых материалы направлены в уполномоченные для принятия решений органы</w:t>
            </w:r>
          </w:p>
        </w:tc>
        <w:tc>
          <w:tcPr>
            <w:tcW w:w="1320" w:type="dxa"/>
            <w:gridSpan w:val="2"/>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proofErr w:type="spellStart"/>
            <w:r w:rsidRPr="008A52F7">
              <w:rPr>
                <w:rFonts w:ascii="Times New Roman" w:eastAsia="Times New Roman" w:hAnsi="Times New Roman" w:cs="Times New Roman"/>
                <w:sz w:val="24"/>
                <w:szCs w:val="24"/>
                <w:lang w:eastAsia="ru-RU"/>
              </w:rPr>
              <w:t>Кнм</w:t>
            </w:r>
            <w:proofErr w:type="spellEnd"/>
            <w:r w:rsidRPr="008A52F7">
              <w:rPr>
                <w:rFonts w:ascii="Times New Roman" w:eastAsia="Times New Roman" w:hAnsi="Times New Roman" w:cs="Times New Roman"/>
                <w:sz w:val="24"/>
                <w:szCs w:val="24"/>
                <w:lang w:eastAsia="ru-RU"/>
              </w:rPr>
              <w:t> х 100 / </w:t>
            </w:r>
            <w:proofErr w:type="spellStart"/>
            <w:r w:rsidRPr="008A52F7">
              <w:rPr>
                <w:rFonts w:ascii="Times New Roman" w:eastAsia="Times New Roman" w:hAnsi="Times New Roman" w:cs="Times New Roman"/>
                <w:sz w:val="24"/>
                <w:szCs w:val="24"/>
                <w:lang w:eastAsia="ru-RU"/>
              </w:rPr>
              <w:t>Квн</w:t>
            </w:r>
            <w:proofErr w:type="spellEnd"/>
          </w:p>
        </w:tc>
        <w:tc>
          <w:tcPr>
            <w:tcW w:w="2430"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sz w:val="24"/>
                <w:szCs w:val="24"/>
                <w:lang w:eastAsia="ru-RU"/>
              </w:rPr>
              <w:t>К </w:t>
            </w:r>
            <w:proofErr w:type="spellStart"/>
            <w:r w:rsidRPr="008A52F7">
              <w:rPr>
                <w:rFonts w:ascii="Times New Roman" w:eastAsia="Times New Roman" w:hAnsi="Times New Roman" w:cs="Times New Roman"/>
                <w:sz w:val="24"/>
                <w:szCs w:val="24"/>
                <w:lang w:eastAsia="ru-RU"/>
              </w:rPr>
              <w:t>нм</w:t>
            </w:r>
            <w:proofErr w:type="spellEnd"/>
            <w:r w:rsidRPr="008A52F7">
              <w:rPr>
                <w:rFonts w:ascii="Times New Roman" w:eastAsia="Times New Roman" w:hAnsi="Times New Roman" w:cs="Times New Roman"/>
                <w:sz w:val="24"/>
                <w:szCs w:val="24"/>
                <w:lang w:eastAsia="ru-RU"/>
              </w:rPr>
              <w:t> - количество материалов, направленных в уполномоченные органы (ед.)</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proofErr w:type="spellStart"/>
            <w:r w:rsidRPr="008A52F7">
              <w:rPr>
                <w:rFonts w:ascii="Times New Roman" w:eastAsia="Times New Roman" w:hAnsi="Times New Roman" w:cs="Times New Roman"/>
                <w:sz w:val="24"/>
                <w:szCs w:val="24"/>
                <w:lang w:eastAsia="ru-RU"/>
              </w:rPr>
              <w:t>Квн</w:t>
            </w:r>
            <w:proofErr w:type="spellEnd"/>
            <w:r w:rsidRPr="008A52F7">
              <w:rPr>
                <w:rFonts w:ascii="Times New Roman" w:eastAsia="Times New Roman" w:hAnsi="Times New Roman" w:cs="Times New Roman"/>
                <w:sz w:val="24"/>
                <w:szCs w:val="24"/>
                <w:lang w:eastAsia="ru-RU"/>
              </w:rPr>
              <w:t> - количество выявленных нарушений (ед.)</w:t>
            </w:r>
          </w:p>
        </w:tc>
        <w:tc>
          <w:tcPr>
            <w:tcW w:w="825"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sz w:val="24"/>
                <w:szCs w:val="24"/>
                <w:lang w:eastAsia="ru-RU"/>
              </w:rPr>
              <w:t>100%</w:t>
            </w:r>
          </w:p>
        </w:tc>
        <w:tc>
          <w:tcPr>
            <w:tcW w:w="22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sz w:val="24"/>
                <w:szCs w:val="24"/>
                <w:lang w:eastAsia="ru-RU"/>
              </w:rPr>
              <w:t> </w:t>
            </w:r>
          </w:p>
        </w:tc>
      </w:tr>
      <w:tr w:rsidR="008A52F7" w:rsidRPr="008A52F7" w:rsidTr="008A52F7">
        <w:trPr>
          <w:tblCellSpacing w:w="0" w:type="dxa"/>
        </w:trPr>
        <w:tc>
          <w:tcPr>
            <w:tcW w:w="810" w:type="dxa"/>
            <w:tcBorders>
              <w:top w:val="single" w:sz="6" w:space="0" w:color="000000"/>
              <w:left w:val="single" w:sz="6" w:space="0" w:color="000000"/>
              <w:bottom w:val="single" w:sz="6" w:space="0" w:color="000000"/>
              <w:right w:val="nil"/>
            </w:tcBorders>
            <w:shd w:val="clear" w:color="auto" w:fill="FFFFFF"/>
            <w:tcMar>
              <w:top w:w="17" w:type="dxa"/>
              <w:left w:w="108" w:type="dxa"/>
              <w:bottom w:w="17" w:type="dxa"/>
              <w:right w:w="0" w:type="dxa"/>
            </w:tcMar>
            <w:hideMark/>
          </w:tcPr>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sz w:val="24"/>
                <w:szCs w:val="24"/>
                <w:lang w:eastAsia="ru-RU"/>
              </w:rPr>
              <w:t>1.5.</w:t>
            </w:r>
          </w:p>
        </w:tc>
        <w:tc>
          <w:tcPr>
            <w:tcW w:w="2310"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sz w:val="24"/>
                <w:szCs w:val="24"/>
                <w:lang w:eastAsia="ru-RU"/>
              </w:rPr>
              <w:t>Количество проведенных профилактических мероприятий</w:t>
            </w:r>
          </w:p>
        </w:tc>
        <w:tc>
          <w:tcPr>
            <w:tcW w:w="1320" w:type="dxa"/>
            <w:gridSpan w:val="2"/>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sz w:val="24"/>
                <w:szCs w:val="24"/>
                <w:lang w:eastAsia="ru-RU"/>
              </w:rPr>
              <w:t> </w:t>
            </w:r>
          </w:p>
        </w:tc>
        <w:tc>
          <w:tcPr>
            <w:tcW w:w="2430"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sz w:val="24"/>
                <w:szCs w:val="24"/>
                <w:lang w:eastAsia="ru-RU"/>
              </w:rPr>
              <w:t> </w:t>
            </w:r>
          </w:p>
        </w:tc>
        <w:tc>
          <w:tcPr>
            <w:tcW w:w="825"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sz w:val="24"/>
                <w:szCs w:val="24"/>
                <w:lang w:eastAsia="ru-RU"/>
              </w:rPr>
              <w:t>Шт.</w:t>
            </w:r>
          </w:p>
        </w:tc>
        <w:tc>
          <w:tcPr>
            <w:tcW w:w="22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sz w:val="24"/>
                <w:szCs w:val="24"/>
                <w:lang w:eastAsia="ru-RU"/>
              </w:rPr>
              <w:t> </w:t>
            </w:r>
          </w:p>
        </w:tc>
      </w:tr>
      <w:tr w:rsidR="008A52F7" w:rsidRPr="008A52F7" w:rsidTr="008A52F7">
        <w:trPr>
          <w:tblCellSpacing w:w="0" w:type="dxa"/>
        </w:trPr>
        <w:tc>
          <w:tcPr>
            <w:tcW w:w="810" w:type="dxa"/>
            <w:tcBorders>
              <w:top w:val="single" w:sz="6" w:space="0" w:color="000000"/>
              <w:left w:val="single" w:sz="6" w:space="0" w:color="000000"/>
              <w:bottom w:val="single" w:sz="6" w:space="0" w:color="000000"/>
              <w:right w:val="nil"/>
            </w:tcBorders>
            <w:shd w:val="clear" w:color="auto" w:fill="FFFFFF"/>
            <w:tcMar>
              <w:top w:w="17" w:type="dxa"/>
              <w:left w:w="108" w:type="dxa"/>
              <w:bottom w:w="17" w:type="dxa"/>
              <w:right w:w="0" w:type="dxa"/>
            </w:tcMar>
            <w:hideMark/>
          </w:tcPr>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b/>
                <w:bCs/>
                <w:sz w:val="24"/>
                <w:szCs w:val="24"/>
                <w:lang w:eastAsia="ru-RU"/>
              </w:rPr>
              <w:t>2.</w:t>
            </w:r>
          </w:p>
        </w:tc>
        <w:tc>
          <w:tcPr>
            <w:tcW w:w="922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A52F7" w:rsidRPr="008A52F7" w:rsidRDefault="008A52F7" w:rsidP="008A52F7">
            <w:pPr>
              <w:spacing w:after="0" w:line="240" w:lineRule="auto"/>
              <w:ind w:firstLine="709"/>
              <w:jc w:val="center"/>
              <w:rPr>
                <w:rFonts w:ascii="Times New Roman" w:eastAsia="Times New Roman" w:hAnsi="Times New Roman" w:cs="Times New Roman"/>
                <w:sz w:val="24"/>
                <w:szCs w:val="24"/>
                <w:lang w:eastAsia="ru-RU"/>
              </w:rPr>
            </w:pPr>
            <w:r w:rsidRPr="008A52F7">
              <w:rPr>
                <w:rFonts w:ascii="Times New Roman" w:eastAsia="Times New Roman" w:hAnsi="Times New Roman" w:cs="Times New Roman"/>
                <w:b/>
                <w:bCs/>
                <w:sz w:val="24"/>
                <w:szCs w:val="24"/>
                <w:lang w:eastAsia="ru-RU"/>
              </w:rPr>
              <w:t>Индикативные</w:t>
            </w:r>
            <w:bookmarkStart w:id="2" w:name="_GoBack"/>
            <w:bookmarkEnd w:id="2"/>
            <w:r w:rsidRPr="008A52F7">
              <w:rPr>
                <w:rFonts w:ascii="Times New Roman" w:eastAsia="Times New Roman" w:hAnsi="Times New Roman" w:cs="Times New Roman"/>
                <w:b/>
                <w:bCs/>
                <w:sz w:val="24"/>
                <w:szCs w:val="24"/>
                <w:lang w:eastAsia="ru-RU"/>
              </w:rPr>
              <w:t xml:space="preserve"> показатели, характеризующие</w:t>
            </w:r>
            <w:r w:rsidRPr="008A52F7">
              <w:rPr>
                <w:rFonts w:ascii="Times New Roman" w:eastAsia="Times New Roman" w:hAnsi="Times New Roman" w:cs="Times New Roman"/>
                <w:b/>
                <w:bCs/>
                <w:sz w:val="24"/>
                <w:szCs w:val="24"/>
                <w:lang w:eastAsia="ru-RU"/>
              </w:rPr>
              <w:br/>
              <w:t>объем задействованных трудовых ресурсов</w:t>
            </w:r>
          </w:p>
        </w:tc>
      </w:tr>
      <w:tr w:rsidR="008A52F7" w:rsidRPr="008A52F7" w:rsidTr="008A52F7">
        <w:trPr>
          <w:tblCellSpacing w:w="0" w:type="dxa"/>
        </w:trPr>
        <w:tc>
          <w:tcPr>
            <w:tcW w:w="810" w:type="dxa"/>
            <w:tcBorders>
              <w:top w:val="single" w:sz="6" w:space="0" w:color="000000"/>
              <w:left w:val="single" w:sz="6" w:space="0" w:color="000000"/>
              <w:bottom w:val="single" w:sz="6" w:space="0" w:color="000000"/>
              <w:right w:val="nil"/>
            </w:tcBorders>
            <w:shd w:val="clear" w:color="auto" w:fill="FFFFFF"/>
            <w:tcMar>
              <w:top w:w="17" w:type="dxa"/>
              <w:left w:w="108" w:type="dxa"/>
              <w:bottom w:w="17" w:type="dxa"/>
              <w:right w:w="0" w:type="dxa"/>
            </w:tcMar>
            <w:hideMark/>
          </w:tcPr>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sz w:val="24"/>
                <w:szCs w:val="24"/>
                <w:lang w:eastAsia="ru-RU"/>
              </w:rPr>
              <w:t>2.1.</w:t>
            </w:r>
          </w:p>
        </w:tc>
        <w:tc>
          <w:tcPr>
            <w:tcW w:w="2310"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sz w:val="24"/>
                <w:szCs w:val="24"/>
                <w:lang w:eastAsia="ru-RU"/>
              </w:rPr>
              <w:t>Количество штатных единиц</w:t>
            </w:r>
          </w:p>
        </w:tc>
        <w:tc>
          <w:tcPr>
            <w:tcW w:w="1215"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sz w:val="24"/>
                <w:szCs w:val="24"/>
                <w:lang w:eastAsia="ru-RU"/>
              </w:rPr>
              <w:t> </w:t>
            </w:r>
          </w:p>
        </w:tc>
        <w:tc>
          <w:tcPr>
            <w:tcW w:w="2535" w:type="dxa"/>
            <w:gridSpan w:val="2"/>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sz w:val="24"/>
                <w:szCs w:val="24"/>
                <w:lang w:eastAsia="ru-RU"/>
              </w:rPr>
              <w:t> </w:t>
            </w:r>
          </w:p>
        </w:tc>
        <w:tc>
          <w:tcPr>
            <w:tcW w:w="825"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sz w:val="24"/>
                <w:szCs w:val="24"/>
                <w:lang w:eastAsia="ru-RU"/>
              </w:rPr>
              <w:t>Чел.</w:t>
            </w:r>
          </w:p>
        </w:tc>
        <w:tc>
          <w:tcPr>
            <w:tcW w:w="22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sz w:val="24"/>
                <w:szCs w:val="24"/>
                <w:lang w:eastAsia="ru-RU"/>
              </w:rPr>
              <w:t> </w:t>
            </w:r>
          </w:p>
        </w:tc>
      </w:tr>
      <w:tr w:rsidR="008A52F7" w:rsidRPr="008A52F7" w:rsidTr="008A52F7">
        <w:trPr>
          <w:tblCellSpacing w:w="0" w:type="dxa"/>
        </w:trPr>
        <w:tc>
          <w:tcPr>
            <w:tcW w:w="810" w:type="dxa"/>
            <w:tcBorders>
              <w:top w:val="single" w:sz="6" w:space="0" w:color="000000"/>
              <w:left w:val="single" w:sz="6" w:space="0" w:color="000000"/>
              <w:bottom w:val="single" w:sz="6" w:space="0" w:color="000000"/>
              <w:right w:val="nil"/>
            </w:tcBorders>
            <w:shd w:val="clear" w:color="auto" w:fill="FFFFFF"/>
            <w:tcMar>
              <w:top w:w="17" w:type="dxa"/>
              <w:left w:w="108" w:type="dxa"/>
              <w:bottom w:w="17" w:type="dxa"/>
              <w:right w:w="0" w:type="dxa"/>
            </w:tcMar>
            <w:hideMark/>
          </w:tcPr>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sz w:val="24"/>
                <w:szCs w:val="24"/>
                <w:lang w:eastAsia="ru-RU"/>
              </w:rPr>
              <w:t>2.2.</w:t>
            </w:r>
          </w:p>
        </w:tc>
        <w:tc>
          <w:tcPr>
            <w:tcW w:w="2310"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sz w:val="24"/>
                <w:szCs w:val="24"/>
                <w:lang w:eastAsia="ru-RU"/>
              </w:rPr>
              <w:t xml:space="preserve">Нагрузка контрольных мероприятий на работников органа муниципального </w:t>
            </w:r>
            <w:r w:rsidRPr="008A52F7">
              <w:rPr>
                <w:rFonts w:ascii="Times New Roman" w:eastAsia="Times New Roman" w:hAnsi="Times New Roman" w:cs="Times New Roman"/>
                <w:sz w:val="24"/>
                <w:szCs w:val="24"/>
                <w:lang w:eastAsia="ru-RU"/>
              </w:rPr>
              <w:lastRenderedPageBreak/>
              <w:t>контроля</w:t>
            </w:r>
          </w:p>
        </w:tc>
        <w:tc>
          <w:tcPr>
            <w:tcW w:w="1215"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sz w:val="24"/>
                <w:szCs w:val="24"/>
                <w:lang w:eastAsia="ru-RU"/>
              </w:rPr>
              <w:lastRenderedPageBreak/>
              <w:t>Км / </w:t>
            </w:r>
            <w:proofErr w:type="spellStart"/>
            <w:proofErr w:type="gramStart"/>
            <w:r w:rsidRPr="008A52F7">
              <w:rPr>
                <w:rFonts w:ascii="Times New Roman" w:eastAsia="Times New Roman" w:hAnsi="Times New Roman" w:cs="Times New Roman"/>
                <w:sz w:val="24"/>
                <w:szCs w:val="24"/>
                <w:lang w:eastAsia="ru-RU"/>
              </w:rPr>
              <w:t>Кр</w:t>
            </w:r>
            <w:proofErr w:type="spellEnd"/>
            <w:proofErr w:type="gramEnd"/>
            <w:r w:rsidRPr="008A52F7">
              <w:rPr>
                <w:rFonts w:ascii="Times New Roman" w:eastAsia="Times New Roman" w:hAnsi="Times New Roman" w:cs="Times New Roman"/>
                <w:sz w:val="24"/>
                <w:szCs w:val="24"/>
                <w:lang w:eastAsia="ru-RU"/>
              </w:rPr>
              <w:t>= </w:t>
            </w:r>
            <w:proofErr w:type="spellStart"/>
            <w:r w:rsidRPr="008A52F7">
              <w:rPr>
                <w:rFonts w:ascii="Times New Roman" w:eastAsia="Times New Roman" w:hAnsi="Times New Roman" w:cs="Times New Roman"/>
                <w:sz w:val="24"/>
                <w:szCs w:val="24"/>
                <w:lang w:eastAsia="ru-RU"/>
              </w:rPr>
              <w:t>Нк</w:t>
            </w:r>
            <w:proofErr w:type="spellEnd"/>
          </w:p>
        </w:tc>
        <w:tc>
          <w:tcPr>
            <w:tcW w:w="2535" w:type="dxa"/>
            <w:gridSpan w:val="2"/>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proofErr w:type="gramStart"/>
            <w:r w:rsidRPr="008A52F7">
              <w:rPr>
                <w:rFonts w:ascii="Times New Roman" w:eastAsia="Times New Roman" w:hAnsi="Times New Roman" w:cs="Times New Roman"/>
                <w:sz w:val="24"/>
                <w:szCs w:val="24"/>
                <w:lang w:eastAsia="ru-RU"/>
              </w:rPr>
              <w:t>Км</w:t>
            </w:r>
            <w:proofErr w:type="gramEnd"/>
            <w:r w:rsidRPr="008A52F7">
              <w:rPr>
                <w:rFonts w:ascii="Times New Roman" w:eastAsia="Times New Roman" w:hAnsi="Times New Roman" w:cs="Times New Roman"/>
                <w:sz w:val="24"/>
                <w:szCs w:val="24"/>
                <w:lang w:eastAsia="ru-RU"/>
              </w:rPr>
              <w:t> - количество контрольных мероприятий (ед.)</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proofErr w:type="spellStart"/>
            <w:proofErr w:type="gramStart"/>
            <w:r w:rsidRPr="008A52F7">
              <w:rPr>
                <w:rFonts w:ascii="Times New Roman" w:eastAsia="Times New Roman" w:hAnsi="Times New Roman" w:cs="Times New Roman"/>
                <w:sz w:val="24"/>
                <w:szCs w:val="24"/>
                <w:lang w:eastAsia="ru-RU"/>
              </w:rPr>
              <w:t>Кр</w:t>
            </w:r>
            <w:proofErr w:type="spellEnd"/>
            <w:proofErr w:type="gramEnd"/>
            <w:r w:rsidRPr="008A52F7">
              <w:rPr>
                <w:rFonts w:ascii="Times New Roman" w:eastAsia="Times New Roman" w:hAnsi="Times New Roman" w:cs="Times New Roman"/>
                <w:sz w:val="24"/>
                <w:szCs w:val="24"/>
                <w:lang w:eastAsia="ru-RU"/>
              </w:rPr>
              <w:t xml:space="preserve"> - количество работников органа </w:t>
            </w:r>
            <w:r w:rsidRPr="008A52F7">
              <w:rPr>
                <w:rFonts w:ascii="Times New Roman" w:eastAsia="Times New Roman" w:hAnsi="Times New Roman" w:cs="Times New Roman"/>
                <w:sz w:val="24"/>
                <w:szCs w:val="24"/>
                <w:lang w:eastAsia="ru-RU"/>
              </w:rPr>
              <w:lastRenderedPageBreak/>
              <w:t>муниципального контроля (ед.)</w:t>
            </w: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proofErr w:type="spellStart"/>
            <w:r w:rsidRPr="008A52F7">
              <w:rPr>
                <w:rFonts w:ascii="Times New Roman" w:eastAsia="Times New Roman" w:hAnsi="Times New Roman" w:cs="Times New Roman"/>
                <w:sz w:val="24"/>
                <w:szCs w:val="24"/>
                <w:lang w:eastAsia="ru-RU"/>
              </w:rPr>
              <w:t>Нк</w:t>
            </w:r>
            <w:proofErr w:type="spellEnd"/>
            <w:r w:rsidRPr="008A52F7">
              <w:rPr>
                <w:rFonts w:ascii="Times New Roman" w:eastAsia="Times New Roman" w:hAnsi="Times New Roman" w:cs="Times New Roman"/>
                <w:sz w:val="24"/>
                <w:szCs w:val="24"/>
                <w:lang w:eastAsia="ru-RU"/>
              </w:rPr>
              <w:t> - нагрузка на 1 работника (ед.)</w:t>
            </w:r>
          </w:p>
        </w:tc>
        <w:tc>
          <w:tcPr>
            <w:tcW w:w="825"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sz w:val="24"/>
                <w:szCs w:val="24"/>
                <w:lang w:eastAsia="ru-RU"/>
              </w:rPr>
              <w:lastRenderedPageBreak/>
              <w:t> </w:t>
            </w:r>
          </w:p>
        </w:tc>
        <w:tc>
          <w:tcPr>
            <w:tcW w:w="22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r w:rsidRPr="008A52F7">
              <w:rPr>
                <w:rFonts w:ascii="Times New Roman" w:eastAsia="Times New Roman" w:hAnsi="Times New Roman" w:cs="Times New Roman"/>
                <w:sz w:val="24"/>
                <w:szCs w:val="24"/>
                <w:lang w:eastAsia="ru-RU"/>
              </w:rPr>
              <w:t> </w:t>
            </w:r>
          </w:p>
        </w:tc>
      </w:tr>
    </w:tbl>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p>
    <w:p w:rsidR="008A52F7" w:rsidRPr="008A52F7" w:rsidRDefault="008A52F7" w:rsidP="008A52F7">
      <w:pPr>
        <w:spacing w:after="0" w:line="240" w:lineRule="auto"/>
        <w:ind w:firstLine="709"/>
        <w:jc w:val="both"/>
        <w:rPr>
          <w:rFonts w:ascii="Times New Roman" w:eastAsia="Times New Roman" w:hAnsi="Times New Roman" w:cs="Times New Roman"/>
          <w:sz w:val="24"/>
          <w:szCs w:val="24"/>
          <w:lang w:eastAsia="ru-RU"/>
        </w:rPr>
      </w:pPr>
    </w:p>
    <w:p w:rsidR="00973440" w:rsidRPr="008A52F7" w:rsidRDefault="00973440" w:rsidP="008A52F7">
      <w:pPr>
        <w:spacing w:after="0" w:line="240" w:lineRule="auto"/>
        <w:ind w:firstLine="709"/>
        <w:jc w:val="both"/>
        <w:rPr>
          <w:rFonts w:ascii="Times New Roman" w:hAnsi="Times New Roman" w:cs="Times New Roman"/>
          <w:sz w:val="24"/>
          <w:szCs w:val="24"/>
        </w:rPr>
      </w:pPr>
    </w:p>
    <w:sectPr w:rsidR="00973440" w:rsidRPr="008A52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33E"/>
    <w:rsid w:val="008160D7"/>
    <w:rsid w:val="008A52F7"/>
    <w:rsid w:val="00973440"/>
    <w:rsid w:val="00ED5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A52F7"/>
    <w:pPr>
      <w:spacing w:before="100" w:beforeAutospacing="1" w:after="142"/>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A52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52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A52F7"/>
    <w:pPr>
      <w:spacing w:before="100" w:beforeAutospacing="1" w:after="142"/>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A52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52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25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4160</Words>
  <Characters>23712</Characters>
  <Application>Microsoft Office Word</Application>
  <DocSecurity>0</DocSecurity>
  <Lines>197</Lines>
  <Paragraphs>55</Paragraphs>
  <ScaleCrop>false</ScaleCrop>
  <Company/>
  <LinksUpToDate>false</LinksUpToDate>
  <CharactersWithSpaces>27817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Ситилинк</dc:creator>
  <cp:keywords/>
  <dc:description/>
  <cp:lastModifiedBy>Ситилинк</cp:lastModifiedBy>
  <cp:revision>2</cp:revision>
  <dcterms:created xsi:type="dcterms:W3CDTF">2021-12-29T05:41:00Z</dcterms:created>
  <dcterms:modified xsi:type="dcterms:W3CDTF">2021-12-29T05:44:00Z</dcterms:modified>
</cp:coreProperties>
</file>