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29" w:rsidRDefault="00E03629" w:rsidP="00E03629"/>
    <w:p w:rsidR="00E03629" w:rsidRDefault="00E03629" w:rsidP="00E03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3629" w:rsidTr="00E03629">
        <w:tc>
          <w:tcPr>
            <w:tcW w:w="4785" w:type="dxa"/>
          </w:tcPr>
          <w:p w:rsidR="00E03629" w:rsidRDefault="00E0362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E03629" w:rsidRDefault="00E03629" w:rsidP="001B13E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к постановлению Администрации Ивняковского сельского поселения от </w:t>
            </w:r>
            <w:r w:rsidR="001B13E1">
              <w:rPr>
                <w:rFonts w:ascii="Times New Roman" w:hAnsi="Times New Roman"/>
                <w:sz w:val="24"/>
                <w:szCs w:val="24"/>
              </w:rPr>
              <w:t>11 ноября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1B13E1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</w:tbl>
    <w:p w:rsidR="00E03629" w:rsidRDefault="00E03629" w:rsidP="00E03629">
      <w:pPr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rPr>
          <w:rFonts w:ascii="Times New Roman" w:hAnsi="Times New Roman"/>
          <w:sz w:val="24"/>
          <w:szCs w:val="24"/>
        </w:rPr>
      </w:pPr>
    </w:p>
    <w:p w:rsidR="00F33688" w:rsidRDefault="00F33688" w:rsidP="002041CD">
      <w:pPr>
        <w:rPr>
          <w:rFonts w:ascii="Times New Roman" w:hAnsi="Times New Roman"/>
          <w:sz w:val="24"/>
          <w:szCs w:val="24"/>
        </w:rPr>
      </w:pPr>
    </w:p>
    <w:p w:rsidR="002041CD" w:rsidRPr="00651EF6" w:rsidRDefault="002041CD" w:rsidP="002041CD">
      <w:pPr>
        <w:pStyle w:val="a6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651EF6">
        <w:rPr>
          <w:rFonts w:ascii="Times New Roman" w:hAnsi="Times New Roman"/>
          <w:b/>
          <w:sz w:val="24"/>
          <w:szCs w:val="24"/>
        </w:rPr>
        <w:t>ПАСПОРТ</w:t>
      </w:r>
    </w:p>
    <w:p w:rsidR="002041CD" w:rsidRPr="00651EF6" w:rsidRDefault="002041CD" w:rsidP="002041CD">
      <w:pPr>
        <w:rPr>
          <w:rFonts w:ascii="Times New Roman" w:hAnsi="Times New Roman"/>
          <w:b/>
          <w:sz w:val="24"/>
          <w:szCs w:val="24"/>
        </w:rPr>
      </w:pPr>
      <w:r w:rsidRPr="00651EF6">
        <w:rPr>
          <w:rFonts w:ascii="Times New Roman" w:hAnsi="Times New Roman"/>
          <w:b/>
          <w:sz w:val="24"/>
          <w:szCs w:val="24"/>
        </w:rPr>
        <w:t xml:space="preserve">                              Муниципальной программы</w:t>
      </w:r>
    </w:p>
    <w:p w:rsidR="001B13E1" w:rsidRDefault="00EE6EC1" w:rsidP="00FC1DD6">
      <w:pPr>
        <w:jc w:val="center"/>
        <w:rPr>
          <w:rFonts w:ascii="Times New Roman" w:hAnsi="Times New Roman"/>
          <w:b/>
          <w:sz w:val="24"/>
          <w:szCs w:val="24"/>
        </w:rPr>
      </w:pPr>
      <w:r w:rsidRPr="00EE6EC1">
        <w:rPr>
          <w:rFonts w:ascii="Times New Roman" w:hAnsi="Times New Roman"/>
          <w:b/>
          <w:sz w:val="24"/>
          <w:szCs w:val="24"/>
        </w:rPr>
        <w:t>"Развитие дорожного хозяйства в Ивняковском сельском поселении"</w:t>
      </w:r>
    </w:p>
    <w:p w:rsidR="002041CD" w:rsidRDefault="00EE6EC1" w:rsidP="00FC1D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2021-2023 годы</w:t>
      </w:r>
    </w:p>
    <w:tbl>
      <w:tblPr>
        <w:tblStyle w:val="a3"/>
        <w:tblW w:w="10400" w:type="dxa"/>
        <w:tblInd w:w="-459" w:type="dxa"/>
        <w:tblLook w:val="04A0"/>
      </w:tblPr>
      <w:tblGrid>
        <w:gridCol w:w="1926"/>
        <w:gridCol w:w="4080"/>
        <w:gridCol w:w="4394"/>
      </w:tblGrid>
      <w:tr w:rsidR="002041CD" w:rsidTr="00F33688">
        <w:tc>
          <w:tcPr>
            <w:tcW w:w="1926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474" w:type="dxa"/>
            <w:gridSpan w:val="2"/>
          </w:tcPr>
          <w:p w:rsidR="002041CD" w:rsidRPr="005A2D29" w:rsidRDefault="00EE6EC1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6EC1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дорожного хозяйства в Ивняковском сельском поселении"</w:t>
            </w:r>
            <w:r w:rsidR="00E03629">
              <w:rPr>
                <w:rFonts w:ascii="Times New Roman" w:hAnsi="Times New Roman"/>
                <w:sz w:val="24"/>
                <w:szCs w:val="24"/>
              </w:rPr>
              <w:t xml:space="preserve"> на 2021-2023 годы </w:t>
            </w:r>
            <w:r w:rsidR="002041CD" w:rsidRPr="005A2D29">
              <w:rPr>
                <w:rFonts w:ascii="Times New Roman" w:hAnsi="Times New Roman"/>
                <w:sz w:val="24"/>
                <w:szCs w:val="24"/>
              </w:rPr>
              <w:t xml:space="preserve"> (далее Программа)</w:t>
            </w:r>
          </w:p>
        </w:tc>
      </w:tr>
      <w:tr w:rsidR="00925859" w:rsidTr="00F33688">
        <w:tc>
          <w:tcPr>
            <w:tcW w:w="1926" w:type="dxa"/>
          </w:tcPr>
          <w:p w:rsidR="00925859" w:rsidRPr="0092585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474" w:type="dxa"/>
            <w:gridSpan w:val="2"/>
          </w:tcPr>
          <w:p w:rsidR="00925859" w:rsidRPr="005A2D29" w:rsidRDefault="00925859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Администрация Ивняковского сельского поселения Ярославского муниципального района Ярославской области Заместитель Главы Ивняковского сельского поселения Антонова Н. В.</w:t>
            </w:r>
          </w:p>
          <w:p w:rsidR="00925859" w:rsidRDefault="00925859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 xml:space="preserve">Заместитель Главы Ивняковского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Буличенко А.В.</w:t>
            </w:r>
          </w:p>
          <w:p w:rsidR="00925859" w:rsidRPr="005A2D29" w:rsidRDefault="00925859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 «КЦРП» Носкова Е.А.</w:t>
            </w:r>
          </w:p>
        </w:tc>
      </w:tr>
      <w:tr w:rsidR="00925859" w:rsidTr="00F33688">
        <w:tc>
          <w:tcPr>
            <w:tcW w:w="1926" w:type="dxa"/>
          </w:tcPr>
          <w:p w:rsidR="0092585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8474" w:type="dxa"/>
            <w:gridSpan w:val="2"/>
          </w:tcPr>
          <w:p w:rsidR="00925859" w:rsidRPr="005A2D29" w:rsidRDefault="00925859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5A2D29">
              <w:rPr>
                <w:rFonts w:ascii="Times New Roman" w:hAnsi="Times New Roman"/>
                <w:sz w:val="24"/>
                <w:szCs w:val="24"/>
              </w:rPr>
              <w:t xml:space="preserve"> Ивняковского сельского поселения Антонова Н.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5859" w:rsidTr="00F33688">
        <w:trPr>
          <w:trHeight w:val="681"/>
        </w:trPr>
        <w:tc>
          <w:tcPr>
            <w:tcW w:w="1926" w:type="dxa"/>
          </w:tcPr>
          <w:p w:rsidR="00925859" w:rsidRPr="005A2D29" w:rsidRDefault="00925859" w:rsidP="006C6F4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474" w:type="dxa"/>
            <w:gridSpan w:val="2"/>
          </w:tcPr>
          <w:p w:rsidR="00925859" w:rsidRPr="005A2D29" w:rsidRDefault="00925859" w:rsidP="003276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A2D29">
              <w:rPr>
                <w:rFonts w:ascii="Times New Roman" w:hAnsi="Times New Roman"/>
                <w:sz w:val="24"/>
                <w:szCs w:val="24"/>
              </w:rPr>
              <w:t>-202</w:t>
            </w:r>
            <w:r w:rsidR="0032768A">
              <w:rPr>
                <w:rFonts w:ascii="Times New Roman" w:hAnsi="Times New Roman"/>
                <w:sz w:val="24"/>
                <w:szCs w:val="24"/>
              </w:rPr>
              <w:t>3</w:t>
            </w:r>
            <w:r w:rsidRPr="005A2D2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925859" w:rsidTr="00F33688">
        <w:tc>
          <w:tcPr>
            <w:tcW w:w="1926" w:type="dxa"/>
          </w:tcPr>
          <w:p w:rsidR="00925859" w:rsidRPr="005A2D29" w:rsidRDefault="00925859" w:rsidP="006C6F4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474" w:type="dxa"/>
            <w:gridSpan w:val="2"/>
          </w:tcPr>
          <w:p w:rsidR="00F33688" w:rsidRPr="00EE6EC1" w:rsidRDefault="00EE6EC1" w:rsidP="00EE6EC1">
            <w:pPr>
              <w:pStyle w:val="a6"/>
              <w:tabs>
                <w:tab w:val="left" w:pos="5784"/>
              </w:tabs>
              <w:ind w:left="-49"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EC1">
              <w:rPr>
                <w:rFonts w:ascii="Times New Roman" w:hAnsi="Times New Roman"/>
                <w:bCs/>
                <w:sz w:val="24"/>
                <w:szCs w:val="24"/>
              </w:rPr>
              <w:t>Приведение в нормативное автомобильных дорог местного значения в границах населенных пунктов Ивняковского сельского поселения, имеющих полный и (или) сверхнормативный износ</w:t>
            </w:r>
            <w:proofErr w:type="gramEnd"/>
          </w:p>
        </w:tc>
      </w:tr>
      <w:tr w:rsidR="00925859" w:rsidTr="00F33688">
        <w:tc>
          <w:tcPr>
            <w:tcW w:w="1926" w:type="dxa"/>
          </w:tcPr>
          <w:p w:rsidR="00925859" w:rsidRPr="005A2D2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8474" w:type="dxa"/>
            <w:gridSpan w:val="2"/>
          </w:tcPr>
          <w:p w:rsidR="00925859" w:rsidRPr="005A2D2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Объем финансовых средств  бюджета поселения, направляемых на реализацию задач Программы, тыс</w:t>
            </w:r>
            <w:proofErr w:type="gramStart"/>
            <w:r w:rsidRPr="005A2D2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2D29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tbl>
            <w:tblPr>
              <w:tblStyle w:val="a3"/>
              <w:tblW w:w="8248" w:type="dxa"/>
              <w:tblLook w:val="04A0"/>
            </w:tblPr>
            <w:tblGrid>
              <w:gridCol w:w="1973"/>
              <w:gridCol w:w="1783"/>
              <w:gridCol w:w="1601"/>
              <w:gridCol w:w="1473"/>
              <w:gridCol w:w="1418"/>
            </w:tblGrid>
            <w:tr w:rsidR="00035D1D" w:rsidRPr="005A2D29" w:rsidTr="001E2224">
              <w:trPr>
                <w:trHeight w:val="288"/>
              </w:trPr>
              <w:tc>
                <w:tcPr>
                  <w:tcW w:w="1973" w:type="dxa"/>
                  <w:vMerge w:val="restart"/>
                </w:tcPr>
                <w:p w:rsidR="00035D1D" w:rsidRPr="008E7AEF" w:rsidRDefault="001F35D5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6275" w:type="dxa"/>
                  <w:gridSpan w:val="4"/>
                  <w:vAlign w:val="center"/>
                </w:tcPr>
                <w:p w:rsidR="00035D1D" w:rsidRPr="008E7AEF" w:rsidRDefault="00035D1D" w:rsidP="008E7AEF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Плановый объем финансирования</w:t>
                  </w:r>
                </w:p>
              </w:tc>
            </w:tr>
            <w:tr w:rsidR="00035D1D" w:rsidRPr="005A2D29" w:rsidTr="001E2224">
              <w:trPr>
                <w:trHeight w:val="216"/>
              </w:trPr>
              <w:tc>
                <w:tcPr>
                  <w:tcW w:w="1973" w:type="dxa"/>
                  <w:vMerge/>
                </w:tcPr>
                <w:p w:rsidR="00035D1D" w:rsidRPr="008E7AEF" w:rsidRDefault="00035D1D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035D1D" w:rsidRPr="008E7AEF" w:rsidRDefault="001F35D5" w:rsidP="00035D1D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601" w:type="dxa"/>
                  <w:vAlign w:val="center"/>
                </w:tcPr>
                <w:p w:rsidR="00035D1D" w:rsidRPr="008E7AEF" w:rsidRDefault="00035D1D" w:rsidP="00035D1D">
                  <w:pPr>
                    <w:ind w:firstLine="1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73" w:type="dxa"/>
                  <w:vAlign w:val="center"/>
                </w:tcPr>
                <w:p w:rsidR="00035D1D" w:rsidRPr="008E7AEF" w:rsidRDefault="00035D1D" w:rsidP="00035D1D">
                  <w:pPr>
                    <w:ind w:firstLine="16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18" w:type="dxa"/>
                  <w:vAlign w:val="center"/>
                </w:tcPr>
                <w:p w:rsidR="00035D1D" w:rsidRPr="008E7AEF" w:rsidRDefault="00035D1D" w:rsidP="00035D1D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2023</w:t>
                  </w:r>
                </w:p>
              </w:tc>
            </w:tr>
            <w:tr w:rsidR="00EE6EC1" w:rsidRPr="005A2D29" w:rsidTr="001E2224">
              <w:tc>
                <w:tcPr>
                  <w:tcW w:w="1973" w:type="dxa"/>
                </w:tcPr>
                <w:p w:rsidR="00EE6EC1" w:rsidRPr="008E7AEF" w:rsidRDefault="00EE6EC1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E7AEF">
                    <w:rPr>
                      <w:rFonts w:ascii="Times New Roman" w:hAnsi="Times New Roman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78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E6EC1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1601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EE6EC1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147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EE6EC1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EE6EC1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</w:tr>
            <w:tr w:rsidR="00EE6EC1" w:rsidRPr="005A2D29" w:rsidTr="001E2224">
              <w:tc>
                <w:tcPr>
                  <w:tcW w:w="1973" w:type="dxa"/>
                </w:tcPr>
                <w:p w:rsidR="00EE6EC1" w:rsidRPr="008E7AEF" w:rsidRDefault="00EE6EC1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E7AEF">
                    <w:rPr>
                      <w:rFonts w:ascii="Times New Roman" w:hAnsi="Times New Roman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78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6EC1">
                    <w:rPr>
                      <w:rFonts w:ascii="Times New Roman" w:hAnsi="Times New Roman"/>
                      <w:b/>
                    </w:rPr>
                    <w:t>12806,4</w:t>
                  </w:r>
                </w:p>
              </w:tc>
              <w:tc>
                <w:tcPr>
                  <w:tcW w:w="1601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4 268,80</w:t>
                  </w:r>
                </w:p>
              </w:tc>
              <w:tc>
                <w:tcPr>
                  <w:tcW w:w="147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4 268,80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4 268,80</w:t>
                  </w:r>
                </w:p>
              </w:tc>
            </w:tr>
            <w:tr w:rsidR="00EE6EC1" w:rsidRPr="005A2D29" w:rsidTr="001E2224">
              <w:tc>
                <w:tcPr>
                  <w:tcW w:w="1973" w:type="dxa"/>
                </w:tcPr>
                <w:p w:rsidR="00EE6EC1" w:rsidRPr="008E7AEF" w:rsidRDefault="00EE6EC1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78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6EC1">
                    <w:rPr>
                      <w:rFonts w:ascii="Times New Roman" w:hAnsi="Times New Roman"/>
                      <w:b/>
                    </w:rPr>
                    <w:t>1 748,2</w:t>
                  </w:r>
                </w:p>
              </w:tc>
              <w:tc>
                <w:tcPr>
                  <w:tcW w:w="1601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1748,20</w:t>
                  </w:r>
                </w:p>
              </w:tc>
              <w:tc>
                <w:tcPr>
                  <w:tcW w:w="147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E6EC1" w:rsidRPr="005A2D29" w:rsidTr="001E2224">
              <w:tc>
                <w:tcPr>
                  <w:tcW w:w="1973" w:type="dxa"/>
                </w:tcPr>
                <w:p w:rsidR="00EE6EC1" w:rsidRPr="008E7AEF" w:rsidRDefault="00EE6EC1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E7AEF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783" w:type="dxa"/>
                  <w:vAlign w:val="center"/>
                </w:tcPr>
                <w:p w:rsidR="00EE6EC1" w:rsidRPr="00EE6EC1" w:rsidRDefault="00EE6EC1" w:rsidP="001B13E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6EC1">
                    <w:rPr>
                      <w:rFonts w:ascii="Times New Roman" w:hAnsi="Times New Roman"/>
                      <w:b/>
                    </w:rPr>
                    <w:t>7298,</w:t>
                  </w:r>
                  <w:r w:rsidR="001B13E1">
                    <w:rPr>
                      <w:rFonts w:ascii="Times New Roman" w:hAnsi="Times New Roman"/>
                      <w:b/>
                    </w:rPr>
                    <w:t>9</w:t>
                  </w:r>
                </w:p>
              </w:tc>
              <w:tc>
                <w:tcPr>
                  <w:tcW w:w="1601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4146,8</w:t>
                  </w:r>
                </w:p>
              </w:tc>
              <w:tc>
                <w:tcPr>
                  <w:tcW w:w="147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2074,6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EC1" w:rsidRPr="00EE6EC1" w:rsidRDefault="00EE6EC1" w:rsidP="001B13E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2177,</w:t>
                  </w:r>
                  <w:r w:rsidR="001B13E1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30008D" w:rsidRPr="005A2D29" w:rsidTr="001E2224">
              <w:tc>
                <w:tcPr>
                  <w:tcW w:w="1973" w:type="dxa"/>
                </w:tcPr>
                <w:p w:rsidR="0030008D" w:rsidRPr="008E7AEF" w:rsidRDefault="0030008D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783" w:type="dxa"/>
                  <w:vAlign w:val="center"/>
                </w:tcPr>
                <w:p w:rsidR="0030008D" w:rsidRPr="00EE6EC1" w:rsidRDefault="0030008D" w:rsidP="00EB3D89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E6EC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01" w:type="dxa"/>
                  <w:vAlign w:val="center"/>
                </w:tcPr>
                <w:p w:rsidR="0030008D" w:rsidRPr="00EE6EC1" w:rsidRDefault="0030008D" w:rsidP="00EB3D89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E6EC1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73" w:type="dxa"/>
                  <w:vAlign w:val="center"/>
                </w:tcPr>
                <w:p w:rsidR="0030008D" w:rsidRPr="00EE6EC1" w:rsidRDefault="0030008D" w:rsidP="00EB3D89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E6EC1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30008D" w:rsidRPr="00EE6EC1" w:rsidRDefault="0030008D" w:rsidP="00EB3D89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E6EC1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E6EC1" w:rsidRPr="005A2D29" w:rsidTr="001E2224">
              <w:tc>
                <w:tcPr>
                  <w:tcW w:w="1973" w:type="dxa"/>
                </w:tcPr>
                <w:p w:rsidR="00EE6EC1" w:rsidRPr="008E7AEF" w:rsidRDefault="00EE6EC1" w:rsidP="00965A74">
                  <w:pPr>
                    <w:ind w:firstLine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E7AE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783" w:type="dxa"/>
                  <w:vAlign w:val="center"/>
                </w:tcPr>
                <w:p w:rsidR="00EE6EC1" w:rsidRPr="00EE6EC1" w:rsidRDefault="00EE6EC1" w:rsidP="001B13E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6EC1">
                    <w:rPr>
                      <w:rFonts w:ascii="Times New Roman" w:hAnsi="Times New Roman"/>
                      <w:b/>
                    </w:rPr>
                    <w:t>21853,</w:t>
                  </w:r>
                  <w:r w:rsidR="001B13E1"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  <w:tc>
                <w:tcPr>
                  <w:tcW w:w="1601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6EC1">
                    <w:rPr>
                      <w:rFonts w:ascii="Times New Roman" w:hAnsi="Times New Roman"/>
                      <w:b/>
                    </w:rPr>
                    <w:t>10163,8</w:t>
                  </w:r>
                </w:p>
              </w:tc>
              <w:tc>
                <w:tcPr>
                  <w:tcW w:w="147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6EC1">
                    <w:rPr>
                      <w:rFonts w:ascii="Times New Roman" w:hAnsi="Times New Roman"/>
                      <w:b/>
                    </w:rPr>
                    <w:t>6343,4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EC1" w:rsidRPr="00EE6EC1" w:rsidRDefault="00EE6EC1" w:rsidP="001B13E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6EC1">
                    <w:rPr>
                      <w:rFonts w:ascii="Times New Roman" w:hAnsi="Times New Roman"/>
                      <w:b/>
                    </w:rPr>
                    <w:t>6446,</w:t>
                  </w:r>
                  <w:r w:rsidR="001B13E1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</w:tr>
          </w:tbl>
          <w:p w:rsidR="00925859" w:rsidRPr="005A2D2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88" w:rsidTr="00F33688">
        <w:trPr>
          <w:trHeight w:val="588"/>
        </w:trPr>
        <w:tc>
          <w:tcPr>
            <w:tcW w:w="1926" w:type="dxa"/>
            <w:vMerge w:val="restart"/>
          </w:tcPr>
          <w:p w:rsidR="00F33688" w:rsidRPr="005A2D29" w:rsidRDefault="00F33688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bCs/>
                <w:sz w:val="24"/>
                <w:szCs w:val="24"/>
              </w:rPr>
              <w:t>Перечень целевых программ, входящих в состав муниципальной программы</w:t>
            </w:r>
          </w:p>
        </w:tc>
        <w:tc>
          <w:tcPr>
            <w:tcW w:w="4080" w:type="dxa"/>
          </w:tcPr>
          <w:p w:rsidR="00F33688" w:rsidRPr="005A2D29" w:rsidRDefault="00F33688" w:rsidP="00F33688">
            <w:pPr>
              <w:pStyle w:val="a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подпрограммы, входящей в муниципальную программу</w:t>
            </w:r>
          </w:p>
        </w:tc>
        <w:tc>
          <w:tcPr>
            <w:tcW w:w="4394" w:type="dxa"/>
          </w:tcPr>
          <w:p w:rsidR="00F33688" w:rsidRPr="005A2D29" w:rsidRDefault="00F33688" w:rsidP="00F33688">
            <w:pPr>
              <w:pStyle w:val="a6"/>
              <w:ind w:left="108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33688" w:rsidTr="00045E01">
        <w:trPr>
          <w:trHeight w:val="1418"/>
        </w:trPr>
        <w:tc>
          <w:tcPr>
            <w:tcW w:w="1926" w:type="dxa"/>
            <w:vMerge/>
          </w:tcPr>
          <w:p w:rsidR="00F33688" w:rsidRPr="005A2D29" w:rsidRDefault="00F33688" w:rsidP="00965A74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0" w:type="dxa"/>
          </w:tcPr>
          <w:p w:rsidR="00F33688" w:rsidRPr="005A2D29" w:rsidRDefault="00EE6EC1" w:rsidP="00F33688">
            <w:pPr>
              <w:pStyle w:val="a6"/>
              <w:numPr>
                <w:ilvl w:val="0"/>
                <w:numId w:val="18"/>
              </w:numPr>
              <w:ind w:left="93" w:firstLine="0"/>
              <w:rPr>
                <w:rFonts w:ascii="Times New Roman" w:hAnsi="Times New Roman"/>
                <w:sz w:val="24"/>
                <w:szCs w:val="24"/>
              </w:rPr>
            </w:pPr>
            <w:r w:rsidRPr="00EE6EC1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1F35D5">
              <w:rPr>
                <w:rFonts w:ascii="Times New Roman" w:hAnsi="Times New Roman"/>
                <w:sz w:val="24"/>
                <w:szCs w:val="24"/>
              </w:rPr>
              <w:t xml:space="preserve">целевая </w:t>
            </w:r>
            <w:r w:rsidRPr="00EE6EC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1F35D5" w:rsidRPr="001F35D5">
              <w:rPr>
                <w:rFonts w:ascii="Times New Roman" w:hAnsi="Times New Roman"/>
                <w:sz w:val="24"/>
                <w:szCs w:val="24"/>
              </w:rPr>
              <w:t>"Сохранность муниципальных автомобильных дорог местного значения в границах населенных пунктов Ивняковского сельского поселения"</w:t>
            </w:r>
          </w:p>
        </w:tc>
        <w:tc>
          <w:tcPr>
            <w:tcW w:w="4394" w:type="dxa"/>
          </w:tcPr>
          <w:p w:rsidR="00F33688" w:rsidRDefault="00045E01" w:rsidP="00EE6EC1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Ивняковского сельского поселения Ярославского муниципального района </w:t>
            </w:r>
          </w:p>
          <w:p w:rsidR="00EE6EC1" w:rsidRPr="005A2D29" w:rsidRDefault="00EE6EC1" w:rsidP="00EE6EC1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«КЦРП»</w:t>
            </w:r>
          </w:p>
        </w:tc>
      </w:tr>
    </w:tbl>
    <w:p w:rsidR="002041CD" w:rsidRDefault="002041CD" w:rsidP="002041CD">
      <w:pPr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1CD" w:rsidRDefault="0032768A" w:rsidP="006A72F6">
      <w:pPr>
        <w:pStyle w:val="a6"/>
        <w:numPr>
          <w:ilvl w:val="0"/>
          <w:numId w:val="3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6A72F6">
        <w:rPr>
          <w:rFonts w:ascii="Times New Roman" w:hAnsi="Times New Roman"/>
          <w:b/>
          <w:sz w:val="28"/>
          <w:szCs w:val="28"/>
        </w:rPr>
        <w:t>Общая характеристика сферы реа</w:t>
      </w:r>
      <w:r w:rsidR="00A343FE" w:rsidRPr="006A72F6"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:rsidR="006A72F6" w:rsidRPr="006A72F6" w:rsidRDefault="006A72F6" w:rsidP="006A72F6">
      <w:pPr>
        <w:pStyle w:val="a6"/>
        <w:ind w:left="3540" w:firstLine="0"/>
        <w:rPr>
          <w:rFonts w:ascii="Times New Roman" w:hAnsi="Times New Roman"/>
          <w:b/>
          <w:sz w:val="28"/>
          <w:szCs w:val="28"/>
        </w:rPr>
      </w:pP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Дороги местного значения обеспечивают связь внутри населенных пунктов поселения, позволяют осуществлять перевозки грузов и пассажиров в пределах Ивняковского сельского поселения, вследствие чего являются важнейшим элементом социальной и производственной инфраструктуры поселения. Состояние сети дорог сельского поселения оказывает непосредственное влияние на показатели социального и экономического развития поселения.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Общая протяжённость автомобильных дорог местного значения в границах населенных пунктов Ивняковского сельского поселения по состоянию на 01 января 2020 года составляет 58.3 км, в том числе по типам покрытий:</w:t>
      </w:r>
    </w:p>
    <w:p w:rsidR="00EE6EC1" w:rsidRPr="00EE6EC1" w:rsidRDefault="00EE6EC1" w:rsidP="00EE6EC1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с твердым покрытием – 25.6км (44 %);</w:t>
      </w:r>
    </w:p>
    <w:p w:rsidR="00EE6EC1" w:rsidRPr="00EE6EC1" w:rsidRDefault="00EE6EC1" w:rsidP="00EE6EC1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грунтовые – 32,7 км (56 %).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Протяжённость автомобильных дорог местного значения в границах населенных пунктов Ивняковского сельского поселения по техническим категориям:</w:t>
      </w:r>
    </w:p>
    <w:p w:rsidR="00EE6EC1" w:rsidRPr="00EE6EC1" w:rsidRDefault="00EE6EC1" w:rsidP="00EE6EC1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без категории – 58,3 км.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В настоящее время 63  процента (36,59 км) автомобильных дорог местного значения в границах населенных пунктов Ивняковского сельского поселения не соответствуют нормативным требованиям к транспортно-эксплуатационному состоянию. При этом парк </w:t>
      </w:r>
      <w:proofErr w:type="gramStart"/>
      <w:r w:rsidRPr="00EE6EC1">
        <w:rPr>
          <w:rFonts w:ascii="Times New Roman" w:hAnsi="Times New Roman"/>
          <w:bCs/>
          <w:sz w:val="24"/>
          <w:szCs w:val="24"/>
        </w:rPr>
        <w:t>автомобилей</w:t>
      </w:r>
      <w:proofErr w:type="gramEnd"/>
      <w:r w:rsidRPr="00EE6EC1">
        <w:rPr>
          <w:rFonts w:ascii="Times New Roman" w:hAnsi="Times New Roman"/>
          <w:bCs/>
          <w:sz w:val="24"/>
          <w:szCs w:val="24"/>
        </w:rPr>
        <w:t xml:space="preserve"> пользующийся местными дорогами растёт ежегодно. Несущая способность дорог, построенных по нормативам 70 – 80-х годов прошлого века, не соответствует современным нагрузкам, в результате чего покрытие автодорог интенсивно разрушается.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В настоящее время в населенных пунктах поселения идет интенсивное строительство новых жилых домов, дороги приходят в неудовлетворительное состояние. Аналогичная ситуация складывается состоянием водопропускных труб, конструкция которых не рассчитана на возросшие нагрузки. Таким образом, существует тенденция к увеличению доли автомобильных дорог местного значения в границах населенных пунктов Ивняковского сельского поселения, нуждающихся в ремонте, что к 2020 году может привести к 100-процентному износу объектов дорожного хозяйства поселения. Для приведения в нормативное транспортно-эксплуатационное состояние всех 58.3 км дорог местного значения ремонт должен производиться ежегодно на 15 км дорог.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В условиях роста цен на дорожные работы и ограниченного финансирования, эти требования не выполняются, и с каждым годом увеличивается протяженность дорог </w:t>
      </w:r>
      <w:r w:rsidRPr="00EE6EC1">
        <w:rPr>
          <w:rFonts w:ascii="Times New Roman" w:hAnsi="Times New Roman"/>
          <w:bCs/>
          <w:sz w:val="24"/>
          <w:szCs w:val="24"/>
        </w:rPr>
        <w:lastRenderedPageBreak/>
        <w:t>местного значения, требующих ремонта. В результате разрушение дорог идет прогрессирующими темпами, и стоимость их ремонта становится сопоставимой со стоимостью строительства новых дорог.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Недостаточные объемы капитального ремонта, ремонта и </w:t>
      </w:r>
      <w:proofErr w:type="gramStart"/>
      <w:r w:rsidRPr="00EE6EC1">
        <w:rPr>
          <w:rFonts w:ascii="Times New Roman" w:hAnsi="Times New Roman"/>
          <w:bCs/>
          <w:sz w:val="24"/>
          <w:szCs w:val="24"/>
        </w:rPr>
        <w:t>содержания</w:t>
      </w:r>
      <w:proofErr w:type="gramEnd"/>
      <w:r w:rsidRPr="00EE6EC1">
        <w:rPr>
          <w:rFonts w:ascii="Times New Roman" w:hAnsi="Times New Roman"/>
          <w:bCs/>
          <w:sz w:val="24"/>
          <w:szCs w:val="24"/>
        </w:rPr>
        <w:t xml:space="preserve"> автомобильных дорог местного значения в границах населенных пунктов Ивняковского сельского поселения усугубляют положение в социальной сфере, вызывая:</w:t>
      </w:r>
    </w:p>
    <w:p w:rsidR="00EE6EC1" w:rsidRPr="00EE6EC1" w:rsidRDefault="00EE6EC1" w:rsidP="00EE6EC1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несвоевременное оказание срочной и профилактической медицинской помощи;</w:t>
      </w:r>
    </w:p>
    <w:p w:rsidR="00EE6EC1" w:rsidRPr="00EE6EC1" w:rsidRDefault="00EE6EC1" w:rsidP="00EE6EC1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нерегулярное движение школьных автобусов.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Для стабильного развития экономики поселения в производственной </w:t>
      </w:r>
      <w:proofErr w:type="spellStart"/>
      <w:r w:rsidRPr="00EE6EC1">
        <w:rPr>
          <w:rFonts w:ascii="Times New Roman" w:hAnsi="Times New Roman"/>
          <w:bCs/>
          <w:sz w:val="24"/>
          <w:szCs w:val="24"/>
        </w:rPr>
        <w:t>логистической</w:t>
      </w:r>
      <w:proofErr w:type="spellEnd"/>
      <w:r w:rsidRPr="00EE6EC1">
        <w:rPr>
          <w:rFonts w:ascii="Times New Roman" w:hAnsi="Times New Roman"/>
          <w:bCs/>
          <w:sz w:val="24"/>
          <w:szCs w:val="24"/>
        </w:rPr>
        <w:t xml:space="preserve"> цепочке необходимы грузовые перевозки. Такие перевозки осуществляются грузовым транспортом большого тоннажа и предъявляют повышенные требования к дорогам (качеству покрытия, </w:t>
      </w:r>
      <w:proofErr w:type="spellStart"/>
      <w:r w:rsidRPr="00EE6EC1">
        <w:rPr>
          <w:rFonts w:ascii="Times New Roman" w:hAnsi="Times New Roman"/>
          <w:bCs/>
          <w:sz w:val="24"/>
          <w:szCs w:val="24"/>
        </w:rPr>
        <w:t>категорийности</w:t>
      </w:r>
      <w:proofErr w:type="spellEnd"/>
      <w:r w:rsidRPr="00EE6EC1">
        <w:rPr>
          <w:rFonts w:ascii="Times New Roman" w:hAnsi="Times New Roman"/>
          <w:bCs/>
          <w:sz w:val="24"/>
          <w:szCs w:val="24"/>
        </w:rPr>
        <w:t xml:space="preserve"> и пр.). В настоящее время сеть автомобильных дорог местного значения в границах населенных пунктов Ивняковского сельского поселения не соответствует требованиям, предъявляемым к указанным перевозкам.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В настоящее время протяженность зарегистрированных муниципальных дорог местного значения – 0 км, что составляет 0 % от их общей протяженности. Для организации работ по паспортизации, межеванию, постановке на кадастровый учет дорог, регистрации прав собственности потребуется 1,5 млн. руб.;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- отсутствие дорог с твердым покрытием в сельских населённых пунктах обусловливает значительные затраты на перевозки по грунтовым дорогам, которые в 3,3 раза выше, чем по дорогам с твёрдым покрытием;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- перевозки, осуществляемые грузовым транспортом большого тоннажа, предъявляют повышенные требования к дорогам (качество покрытия, </w:t>
      </w:r>
      <w:proofErr w:type="spellStart"/>
      <w:r w:rsidRPr="00EE6EC1">
        <w:rPr>
          <w:rFonts w:ascii="Times New Roman" w:hAnsi="Times New Roman"/>
          <w:bCs/>
          <w:sz w:val="24"/>
          <w:szCs w:val="24"/>
        </w:rPr>
        <w:t>категорийность</w:t>
      </w:r>
      <w:proofErr w:type="spellEnd"/>
      <w:r w:rsidRPr="00EE6EC1">
        <w:rPr>
          <w:rFonts w:ascii="Times New Roman" w:hAnsi="Times New Roman"/>
          <w:bCs/>
          <w:sz w:val="24"/>
          <w:szCs w:val="24"/>
        </w:rPr>
        <w:t xml:space="preserve"> и другое).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Выявление сильных и слабых сторон дорожного хозяйства поселения </w:t>
      </w:r>
      <w:proofErr w:type="gramStart"/>
      <w:r w:rsidRPr="00EE6EC1">
        <w:rPr>
          <w:rFonts w:ascii="Times New Roman" w:hAnsi="Times New Roman"/>
          <w:bCs/>
          <w:sz w:val="24"/>
          <w:szCs w:val="24"/>
        </w:rPr>
        <w:t>важно</w:t>
      </w:r>
      <w:proofErr w:type="gramEnd"/>
      <w:r w:rsidRPr="00EE6EC1">
        <w:rPr>
          <w:rFonts w:ascii="Times New Roman" w:hAnsi="Times New Roman"/>
          <w:bCs/>
          <w:sz w:val="24"/>
          <w:szCs w:val="24"/>
        </w:rPr>
        <w:t xml:space="preserve"> прежде всего в установлении роста доли автомобильных дорог местного значения в границах населенных пунктов Ивняковского сельского поселения</w:t>
      </w:r>
      <w:r w:rsidRPr="00EE6EC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E6EC1">
        <w:rPr>
          <w:rFonts w:ascii="Times New Roman" w:hAnsi="Times New Roman"/>
          <w:bCs/>
          <w:sz w:val="24"/>
          <w:szCs w:val="24"/>
        </w:rPr>
        <w:t>нуждающихся в ремонте, определении первоочередной задачи финансирования капитального ремонта и ремонта дорог и искусственных сооружений на них.</w:t>
      </w:r>
    </w:p>
    <w:p w:rsidR="00EE6EC1" w:rsidRDefault="00EE6EC1" w:rsidP="00EE6EC1">
      <w:pPr>
        <w:ind w:firstLine="709"/>
        <w:rPr>
          <w:bCs/>
          <w:sz w:val="24"/>
          <w:szCs w:val="24"/>
        </w:rPr>
      </w:pPr>
    </w:p>
    <w:p w:rsidR="001F35D5" w:rsidRDefault="001F35D5" w:rsidP="00EE6EC1">
      <w:pPr>
        <w:ind w:firstLine="709"/>
        <w:rPr>
          <w:bCs/>
          <w:sz w:val="24"/>
          <w:szCs w:val="24"/>
        </w:rPr>
      </w:pPr>
    </w:p>
    <w:p w:rsidR="001F35D5" w:rsidRDefault="001F35D5" w:rsidP="00EE6EC1">
      <w:pPr>
        <w:ind w:firstLine="709"/>
        <w:rPr>
          <w:bCs/>
          <w:sz w:val="24"/>
          <w:szCs w:val="24"/>
        </w:rPr>
      </w:pPr>
    </w:p>
    <w:p w:rsidR="001F35D5" w:rsidRDefault="001F35D5" w:rsidP="00EE6EC1">
      <w:pPr>
        <w:ind w:firstLine="709"/>
        <w:rPr>
          <w:bCs/>
          <w:sz w:val="24"/>
          <w:szCs w:val="24"/>
        </w:rPr>
      </w:pPr>
    </w:p>
    <w:p w:rsidR="00EE6EC1" w:rsidRPr="003757D3" w:rsidRDefault="00EE6EC1" w:rsidP="00EE6EC1">
      <w:pPr>
        <w:ind w:firstLine="709"/>
        <w:rPr>
          <w:bCs/>
          <w:sz w:val="24"/>
          <w:szCs w:val="24"/>
        </w:rPr>
      </w:pPr>
    </w:p>
    <w:p w:rsidR="006A72F6" w:rsidRPr="006A72F6" w:rsidRDefault="006A72F6" w:rsidP="006A72F6">
      <w:pPr>
        <w:pStyle w:val="a6"/>
        <w:widowControl/>
        <w:numPr>
          <w:ilvl w:val="0"/>
          <w:numId w:val="3"/>
        </w:numPr>
        <w:overflowPunct w:val="0"/>
        <w:spacing w:line="360" w:lineRule="auto"/>
        <w:ind w:left="0"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6A72F6">
        <w:rPr>
          <w:rFonts w:ascii="Times New Roman" w:hAnsi="Times New Roman"/>
          <w:b/>
          <w:bCs/>
          <w:sz w:val="28"/>
          <w:szCs w:val="28"/>
        </w:rPr>
        <w:lastRenderedPageBreak/>
        <w:t>Приоритеты государственной политики в сфере реализации Программы и ожидаемые конечные результаты</w:t>
      </w:r>
    </w:p>
    <w:p w:rsidR="006A72F6" w:rsidRPr="006A72F6" w:rsidRDefault="006A72F6" w:rsidP="006A72F6">
      <w:pPr>
        <w:spacing w:line="36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</w:p>
    <w:p w:rsidR="00EE6EC1" w:rsidRPr="00EE6EC1" w:rsidRDefault="00EE6EC1" w:rsidP="00EE6EC1">
      <w:pPr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Реализация программных мероприятий осуществляется на основании               и в развитие нормативно-правовых актов, принятых на уровне региона     и федерации. </w:t>
      </w:r>
    </w:p>
    <w:p w:rsidR="00EE6EC1" w:rsidRPr="00EE6EC1" w:rsidRDefault="00EE6EC1" w:rsidP="00EE6EC1">
      <w:pPr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-Транспортная стратегия Российской Федерации на период до 2030 года</w:t>
      </w:r>
    </w:p>
    <w:p w:rsidR="00EE6EC1" w:rsidRPr="00EE6EC1" w:rsidRDefault="00EE6EC1" w:rsidP="00EE6EC1">
      <w:pPr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(утв. распоряжением Правительства РФ от 22 ноября 2008 г. N 1734-р)</w:t>
      </w:r>
    </w:p>
    <w:p w:rsidR="00EE6EC1" w:rsidRPr="00EE6EC1" w:rsidRDefault="00EE6EC1" w:rsidP="00EE6EC1">
      <w:pPr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-Областная целевая программа «Развитие сети автомобильных дорог Ярославской области» на 2016-2022 годы, утверждена постановлением Правительства Ярославской области от 25.06.2015 № 695-п. </w:t>
      </w:r>
    </w:p>
    <w:p w:rsidR="00EE6EC1" w:rsidRPr="00EE6EC1" w:rsidRDefault="00EE6EC1" w:rsidP="00EE6EC1">
      <w:pPr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-Государственная программа Ярославской области «Развитие дорожного хозяйства и транспорта в Ярославско</w:t>
      </w:r>
      <w:bookmarkStart w:id="0" w:name="_GoBack"/>
      <w:bookmarkEnd w:id="0"/>
      <w:r w:rsidRPr="00EE6EC1">
        <w:rPr>
          <w:rFonts w:ascii="Times New Roman" w:hAnsi="Times New Roman"/>
          <w:bCs/>
          <w:sz w:val="24"/>
          <w:szCs w:val="24"/>
        </w:rPr>
        <w:t>й области» на 2014-2025 годы, утверждена постановлением Правительства Ярославской области от 28.05.2014 № 495-п.</w:t>
      </w:r>
    </w:p>
    <w:p w:rsidR="00EE6EC1" w:rsidRPr="00EE6EC1" w:rsidRDefault="00EE6EC1" w:rsidP="00EE6EC1">
      <w:pPr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-Ведомственная целевая программа "Сохранность региональных автомобильных дорог Ярославской области" на 2019 год и плановый период 2020 и 2021 годов", утверждена приказом департамента дорожного хозяйства Ярославской области от 18 марта 2019 г. N 1.</w:t>
      </w:r>
    </w:p>
    <w:p w:rsidR="00EE6EC1" w:rsidRPr="00EE6EC1" w:rsidRDefault="00EE6EC1" w:rsidP="00EE6EC1">
      <w:pPr>
        <w:spacing w:line="360" w:lineRule="auto"/>
        <w:ind w:left="142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    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 составит:</w:t>
      </w:r>
    </w:p>
    <w:p w:rsidR="00EE6EC1" w:rsidRPr="00EE6EC1" w:rsidRDefault="00EE6EC1" w:rsidP="00EE6EC1">
      <w:pPr>
        <w:spacing w:line="360" w:lineRule="auto"/>
        <w:ind w:left="142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2019 год – 60%, 2020 год – 57%, 2021 год – 55%, 2022 год-53%, 2023 год – 51%.</w:t>
      </w:r>
    </w:p>
    <w:p w:rsidR="00A343FE" w:rsidRDefault="00A343FE" w:rsidP="002041CD">
      <w:pPr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1CD" w:rsidRDefault="000D242E" w:rsidP="000D242E">
      <w:pPr>
        <w:pStyle w:val="a6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целевые показатели</w:t>
      </w:r>
    </w:p>
    <w:p w:rsidR="0090199F" w:rsidRDefault="0090199F" w:rsidP="00F4002B">
      <w:pPr>
        <w:rPr>
          <w:rFonts w:ascii="Times New Roman" w:hAnsi="Times New Roman"/>
          <w:sz w:val="24"/>
          <w:szCs w:val="24"/>
        </w:rPr>
      </w:pP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r w:rsidRPr="00EE6EC1">
        <w:rPr>
          <w:rFonts w:ascii="Times New Roman" w:hAnsi="Times New Roman"/>
          <w:bCs/>
          <w:sz w:val="24"/>
          <w:szCs w:val="24"/>
          <w:u w:val="single"/>
        </w:rPr>
        <w:t xml:space="preserve">Целью программы является: </w:t>
      </w:r>
    </w:p>
    <w:p w:rsidR="00EE6EC1" w:rsidRDefault="00EE6EC1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EE6EC1">
        <w:rPr>
          <w:rFonts w:ascii="Times New Roman" w:hAnsi="Times New Roman"/>
          <w:bCs/>
          <w:sz w:val="24"/>
          <w:szCs w:val="24"/>
        </w:rPr>
        <w:t xml:space="preserve">- Приведение в нормативное автомобильных дорог местного значения в границах населенных пунктов Ивняковского сельского поселения, имеющих полный и (или) сверхнормативный износ </w:t>
      </w:r>
      <w:proofErr w:type="gramEnd"/>
    </w:p>
    <w:p w:rsidR="00EE6EC1" w:rsidRDefault="00EE6EC1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="75" w:tblpY="232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2"/>
        <w:gridCol w:w="1375"/>
        <w:gridCol w:w="1511"/>
        <w:gridCol w:w="1511"/>
        <w:gridCol w:w="1375"/>
        <w:gridCol w:w="1375"/>
      </w:tblGrid>
      <w:tr w:rsidR="00EE6EC1" w:rsidRPr="000D6AE3" w:rsidTr="00C44A38">
        <w:trPr>
          <w:trHeight w:val="216"/>
        </w:trPr>
        <w:tc>
          <w:tcPr>
            <w:tcW w:w="2442" w:type="dxa"/>
            <w:vMerge w:val="restart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658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5" w:type="dxa"/>
            <w:vMerge w:val="restart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Единица</w:t>
            </w:r>
          </w:p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772" w:type="dxa"/>
            <w:gridSpan w:val="4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Значение показателя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6EC1" w:rsidRPr="000D6AE3" w:rsidTr="00C44A38">
        <w:trPr>
          <w:trHeight w:val="700"/>
        </w:trPr>
        <w:tc>
          <w:tcPr>
            <w:tcW w:w="2442" w:type="dxa"/>
            <w:vMerge/>
          </w:tcPr>
          <w:p w:rsidR="00EE6EC1" w:rsidRPr="002065A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</w:tcPr>
          <w:p w:rsidR="00EE6EC1" w:rsidRPr="002065A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EE6EC1" w:rsidRPr="007E37F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09A">
              <w:rPr>
                <w:rFonts w:ascii="Times New Roman" w:hAnsi="Times New Roman" w:cs="Times New Roman"/>
              </w:rPr>
              <w:t xml:space="preserve">базовое </w:t>
            </w: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1" w:type="dxa"/>
          </w:tcPr>
          <w:p w:rsidR="00EE6EC1" w:rsidRPr="007E37F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375" w:type="dxa"/>
          </w:tcPr>
          <w:p w:rsidR="00EE6EC1" w:rsidRPr="007E37F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1375" w:type="dxa"/>
          </w:tcPr>
          <w:p w:rsidR="00EE6EC1" w:rsidRPr="007E37F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</w:t>
            </w:r>
          </w:p>
        </w:tc>
      </w:tr>
      <w:tr w:rsidR="00EE6EC1" w:rsidRPr="000D6AE3" w:rsidTr="00C44A38">
        <w:trPr>
          <w:trHeight w:val="445"/>
        </w:trPr>
        <w:tc>
          <w:tcPr>
            <w:tcW w:w="2442" w:type="dxa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</w:tcPr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4</w:t>
            </w:r>
          </w:p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</w:tcPr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6</w:t>
            </w:r>
          </w:p>
        </w:tc>
      </w:tr>
      <w:tr w:rsidR="00EE6EC1" w:rsidRPr="000D6AE3" w:rsidTr="00C44A38">
        <w:trPr>
          <w:trHeight w:val="216"/>
        </w:trPr>
        <w:tc>
          <w:tcPr>
            <w:tcW w:w="9589" w:type="dxa"/>
            <w:gridSpan w:val="6"/>
          </w:tcPr>
          <w:p w:rsidR="00EE6EC1" w:rsidRPr="00475782" w:rsidRDefault="00EE6EC1" w:rsidP="00C44A38">
            <w:pPr>
              <w:pStyle w:val="ad"/>
              <w:rPr>
                <w:b/>
                <w:bCs/>
                <w:sz w:val="22"/>
                <w:szCs w:val="22"/>
              </w:rPr>
            </w:pPr>
            <w:r w:rsidRPr="00475782">
              <w:rPr>
                <w:b/>
                <w:bCs/>
                <w:sz w:val="22"/>
                <w:szCs w:val="22"/>
              </w:rPr>
              <w:t xml:space="preserve">Муниципальная программа «Развитие дорожного хозяйства </w:t>
            </w:r>
            <w:r>
              <w:rPr>
                <w:b/>
                <w:bCs/>
                <w:sz w:val="22"/>
                <w:szCs w:val="22"/>
              </w:rPr>
              <w:t>в</w:t>
            </w:r>
            <w:r w:rsidRPr="00475782">
              <w:rPr>
                <w:b/>
                <w:bCs/>
                <w:sz w:val="22"/>
                <w:szCs w:val="22"/>
              </w:rPr>
              <w:t xml:space="preserve"> Ивняковском сельском поселении»</w:t>
            </w:r>
          </w:p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EC1" w:rsidRPr="000D6AE3" w:rsidTr="00C44A38">
        <w:trPr>
          <w:trHeight w:val="430"/>
        </w:trPr>
        <w:tc>
          <w:tcPr>
            <w:tcW w:w="2442" w:type="dxa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автомобильных дорог местного значения</w:t>
            </w:r>
          </w:p>
        </w:tc>
        <w:tc>
          <w:tcPr>
            <w:tcW w:w="1375" w:type="dxa"/>
            <w:vAlign w:val="center"/>
          </w:tcPr>
          <w:p w:rsidR="00EE6EC1" w:rsidRPr="007E37F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11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511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10,605</w:t>
            </w:r>
          </w:p>
        </w:tc>
        <w:tc>
          <w:tcPr>
            <w:tcW w:w="1375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11,572</w:t>
            </w:r>
          </w:p>
        </w:tc>
        <w:tc>
          <w:tcPr>
            <w:tcW w:w="1375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12,1</w:t>
            </w:r>
          </w:p>
        </w:tc>
      </w:tr>
      <w:tr w:rsidR="00EE6EC1" w:rsidRPr="000D6AE3" w:rsidTr="00C44A38">
        <w:trPr>
          <w:trHeight w:val="661"/>
        </w:trPr>
        <w:tc>
          <w:tcPr>
            <w:tcW w:w="2442" w:type="dxa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Межевание, постановка на кадастровый учет автомобильных дорог</w:t>
            </w:r>
          </w:p>
        </w:tc>
        <w:tc>
          <w:tcPr>
            <w:tcW w:w="1375" w:type="dxa"/>
            <w:vAlign w:val="center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1511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1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375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375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5,8</w:t>
            </w:r>
          </w:p>
        </w:tc>
      </w:tr>
    </w:tbl>
    <w:p w:rsidR="00EE6EC1" w:rsidRDefault="00EE6EC1" w:rsidP="00EE6EC1">
      <w:pPr>
        <w:rPr>
          <w:bCs/>
          <w:sz w:val="22"/>
          <w:szCs w:val="22"/>
        </w:rPr>
      </w:pPr>
    </w:p>
    <w:p w:rsidR="00EE6EC1" w:rsidRPr="00EE6EC1" w:rsidRDefault="00EE6EC1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90199F" w:rsidRDefault="0090199F" w:rsidP="0090199F">
      <w:pPr>
        <w:pStyle w:val="a6"/>
        <w:ind w:left="453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90199F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</w:t>
      </w:r>
    </w:p>
    <w:p w:rsidR="001B13E1" w:rsidRPr="0090199F" w:rsidRDefault="001B13E1" w:rsidP="0090199F">
      <w:pPr>
        <w:pStyle w:val="a6"/>
        <w:ind w:left="453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8248" w:type="dxa"/>
        <w:tblLook w:val="04A0"/>
      </w:tblPr>
      <w:tblGrid>
        <w:gridCol w:w="1973"/>
        <w:gridCol w:w="1783"/>
        <w:gridCol w:w="1601"/>
        <w:gridCol w:w="1473"/>
        <w:gridCol w:w="1418"/>
      </w:tblGrid>
      <w:tr w:rsidR="001B13E1" w:rsidRPr="008E7AEF" w:rsidTr="0055281A">
        <w:trPr>
          <w:trHeight w:val="288"/>
        </w:trPr>
        <w:tc>
          <w:tcPr>
            <w:tcW w:w="1973" w:type="dxa"/>
            <w:vMerge w:val="restart"/>
          </w:tcPr>
          <w:p w:rsidR="001B13E1" w:rsidRPr="008E7AEF" w:rsidRDefault="001B13E1" w:rsidP="0055281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75" w:type="dxa"/>
            <w:gridSpan w:val="4"/>
            <w:vAlign w:val="center"/>
          </w:tcPr>
          <w:p w:rsidR="001B13E1" w:rsidRPr="008E7AEF" w:rsidRDefault="001B13E1" w:rsidP="005528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Плановый объем финансирования</w:t>
            </w:r>
          </w:p>
        </w:tc>
      </w:tr>
      <w:tr w:rsidR="001B13E1" w:rsidRPr="008E7AEF" w:rsidTr="0055281A">
        <w:trPr>
          <w:trHeight w:val="216"/>
        </w:trPr>
        <w:tc>
          <w:tcPr>
            <w:tcW w:w="1973" w:type="dxa"/>
            <w:vMerge/>
          </w:tcPr>
          <w:p w:rsidR="001B13E1" w:rsidRPr="008E7AEF" w:rsidRDefault="001B13E1" w:rsidP="0055281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:rsidR="001B13E1" w:rsidRPr="008E7AEF" w:rsidRDefault="001B13E1" w:rsidP="0055281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01" w:type="dxa"/>
            <w:vAlign w:val="center"/>
          </w:tcPr>
          <w:p w:rsidR="001B13E1" w:rsidRPr="008E7AEF" w:rsidRDefault="001B13E1" w:rsidP="0055281A">
            <w:pPr>
              <w:ind w:firstLine="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473" w:type="dxa"/>
            <w:vAlign w:val="center"/>
          </w:tcPr>
          <w:p w:rsidR="001B13E1" w:rsidRPr="008E7AEF" w:rsidRDefault="001B13E1" w:rsidP="0055281A">
            <w:pPr>
              <w:ind w:firstLine="1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418" w:type="dxa"/>
            <w:vAlign w:val="center"/>
          </w:tcPr>
          <w:p w:rsidR="001B13E1" w:rsidRPr="008E7AEF" w:rsidRDefault="001B13E1" w:rsidP="0055281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</w:tr>
      <w:tr w:rsidR="001B13E1" w:rsidRPr="00EE6EC1" w:rsidTr="0055281A">
        <w:tc>
          <w:tcPr>
            <w:tcW w:w="1973" w:type="dxa"/>
          </w:tcPr>
          <w:p w:rsidR="001B13E1" w:rsidRPr="008E7AEF" w:rsidRDefault="001B13E1" w:rsidP="0055281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AE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83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  <w:b/>
                <w:bCs/>
              </w:rPr>
            </w:pPr>
            <w:r w:rsidRPr="00EE6EC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01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  <w:bCs/>
              </w:rPr>
            </w:pPr>
            <w:r w:rsidRPr="00EE6EC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73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  <w:bCs/>
              </w:rPr>
            </w:pPr>
            <w:r w:rsidRPr="00EE6EC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18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  <w:bCs/>
              </w:rPr>
            </w:pPr>
            <w:r w:rsidRPr="00EE6EC1">
              <w:rPr>
                <w:rFonts w:ascii="Times New Roman" w:hAnsi="Times New Roman"/>
                <w:bCs/>
              </w:rPr>
              <w:t>0,00</w:t>
            </w:r>
          </w:p>
        </w:tc>
      </w:tr>
      <w:tr w:rsidR="001B13E1" w:rsidRPr="00EE6EC1" w:rsidTr="0055281A">
        <w:tc>
          <w:tcPr>
            <w:tcW w:w="1973" w:type="dxa"/>
          </w:tcPr>
          <w:p w:rsidR="001B13E1" w:rsidRPr="008E7AEF" w:rsidRDefault="001B13E1" w:rsidP="0055281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AE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83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 w:rsidRPr="00EE6EC1">
              <w:rPr>
                <w:rFonts w:ascii="Times New Roman" w:hAnsi="Times New Roman"/>
                <w:b/>
              </w:rPr>
              <w:t>12806,4</w:t>
            </w:r>
          </w:p>
        </w:tc>
        <w:tc>
          <w:tcPr>
            <w:tcW w:w="1601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4 268,80</w:t>
            </w:r>
          </w:p>
        </w:tc>
        <w:tc>
          <w:tcPr>
            <w:tcW w:w="1473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4 268,80</w:t>
            </w:r>
          </w:p>
        </w:tc>
        <w:tc>
          <w:tcPr>
            <w:tcW w:w="1418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4 268,80</w:t>
            </w:r>
          </w:p>
        </w:tc>
      </w:tr>
      <w:tr w:rsidR="001B13E1" w:rsidRPr="00EE6EC1" w:rsidTr="0055281A">
        <w:tc>
          <w:tcPr>
            <w:tcW w:w="1973" w:type="dxa"/>
          </w:tcPr>
          <w:p w:rsidR="001B13E1" w:rsidRPr="008E7AEF" w:rsidRDefault="001B13E1" w:rsidP="0055281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783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 w:rsidRPr="00EE6EC1">
              <w:rPr>
                <w:rFonts w:ascii="Times New Roman" w:hAnsi="Times New Roman"/>
                <w:b/>
              </w:rPr>
              <w:t>1 748,2</w:t>
            </w:r>
          </w:p>
        </w:tc>
        <w:tc>
          <w:tcPr>
            <w:tcW w:w="1601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1748,20</w:t>
            </w:r>
          </w:p>
        </w:tc>
        <w:tc>
          <w:tcPr>
            <w:tcW w:w="1473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0,00</w:t>
            </w:r>
          </w:p>
        </w:tc>
      </w:tr>
      <w:tr w:rsidR="001B13E1" w:rsidRPr="00EE6EC1" w:rsidTr="0055281A">
        <w:tc>
          <w:tcPr>
            <w:tcW w:w="1973" w:type="dxa"/>
          </w:tcPr>
          <w:p w:rsidR="001B13E1" w:rsidRPr="008E7AEF" w:rsidRDefault="001B13E1" w:rsidP="0055281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AE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83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 w:rsidRPr="00EE6EC1">
              <w:rPr>
                <w:rFonts w:ascii="Times New Roman" w:hAnsi="Times New Roman"/>
                <w:b/>
              </w:rPr>
              <w:t>7298,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01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4146,8</w:t>
            </w:r>
          </w:p>
        </w:tc>
        <w:tc>
          <w:tcPr>
            <w:tcW w:w="1473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2074,6</w:t>
            </w:r>
          </w:p>
        </w:tc>
        <w:tc>
          <w:tcPr>
            <w:tcW w:w="1418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2177,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1B13E1" w:rsidRPr="00EE6EC1" w:rsidTr="0055281A">
        <w:tc>
          <w:tcPr>
            <w:tcW w:w="1973" w:type="dxa"/>
          </w:tcPr>
          <w:p w:rsidR="001B13E1" w:rsidRPr="008E7AEF" w:rsidRDefault="001B13E1" w:rsidP="0055281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83" w:type="dxa"/>
            <w:vAlign w:val="center"/>
          </w:tcPr>
          <w:p w:rsidR="001B13E1" w:rsidRPr="00EE6EC1" w:rsidRDefault="001B13E1" w:rsidP="0055281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6EC1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601" w:type="dxa"/>
            <w:vAlign w:val="center"/>
          </w:tcPr>
          <w:p w:rsidR="001B13E1" w:rsidRPr="00EE6EC1" w:rsidRDefault="001B13E1" w:rsidP="0055281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6EC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73" w:type="dxa"/>
            <w:vAlign w:val="center"/>
          </w:tcPr>
          <w:p w:rsidR="001B13E1" w:rsidRPr="00EE6EC1" w:rsidRDefault="001B13E1" w:rsidP="0055281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6EC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1B13E1" w:rsidRPr="00EE6EC1" w:rsidRDefault="001B13E1" w:rsidP="0055281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6EC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B13E1" w:rsidRPr="00EE6EC1" w:rsidTr="0055281A">
        <w:tc>
          <w:tcPr>
            <w:tcW w:w="1973" w:type="dxa"/>
          </w:tcPr>
          <w:p w:rsidR="001B13E1" w:rsidRPr="008E7AEF" w:rsidRDefault="001B13E1" w:rsidP="0055281A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E7AE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783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 w:rsidRPr="00EE6EC1">
              <w:rPr>
                <w:rFonts w:ascii="Times New Roman" w:hAnsi="Times New Roman"/>
                <w:b/>
              </w:rPr>
              <w:t>21853,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01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 w:rsidRPr="00EE6EC1">
              <w:rPr>
                <w:rFonts w:ascii="Times New Roman" w:hAnsi="Times New Roman"/>
                <w:b/>
              </w:rPr>
              <w:t>10163,8</w:t>
            </w:r>
          </w:p>
        </w:tc>
        <w:tc>
          <w:tcPr>
            <w:tcW w:w="1473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 w:rsidRPr="00EE6EC1">
              <w:rPr>
                <w:rFonts w:ascii="Times New Roman" w:hAnsi="Times New Roman"/>
                <w:b/>
              </w:rPr>
              <w:t>6343,4</w:t>
            </w:r>
          </w:p>
        </w:tc>
        <w:tc>
          <w:tcPr>
            <w:tcW w:w="1418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 w:rsidRPr="00EE6EC1">
              <w:rPr>
                <w:rFonts w:ascii="Times New Roman" w:hAnsi="Times New Roman"/>
                <w:b/>
              </w:rPr>
              <w:t>6446,</w:t>
            </w:r>
            <w:r>
              <w:rPr>
                <w:rFonts w:ascii="Times New Roman" w:hAnsi="Times New Roman"/>
                <w:b/>
              </w:rPr>
              <w:t>3</w:t>
            </w:r>
          </w:p>
        </w:tc>
      </w:tr>
    </w:tbl>
    <w:p w:rsidR="0090199F" w:rsidRDefault="0090199F" w:rsidP="002041CD">
      <w:pPr>
        <w:ind w:firstLine="0"/>
        <w:rPr>
          <w:rFonts w:ascii="Times New Roman" w:hAnsi="Times New Roman"/>
          <w:sz w:val="24"/>
          <w:szCs w:val="24"/>
        </w:rPr>
      </w:pPr>
    </w:p>
    <w:p w:rsidR="002041CD" w:rsidRPr="00DA39AB" w:rsidRDefault="002041CD" w:rsidP="002041CD">
      <w:pPr>
        <w:pStyle w:val="a6"/>
        <w:ind w:left="3540" w:firstLine="0"/>
        <w:jc w:val="left"/>
        <w:rPr>
          <w:rFonts w:ascii="Times New Roman" w:hAnsi="Times New Roman"/>
          <w:sz w:val="24"/>
          <w:szCs w:val="24"/>
        </w:rPr>
      </w:pPr>
    </w:p>
    <w:p w:rsidR="002041CD" w:rsidRPr="00DA39AB" w:rsidRDefault="002041CD" w:rsidP="007F60BA">
      <w:pPr>
        <w:pStyle w:val="a6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DA39AB">
        <w:rPr>
          <w:rFonts w:ascii="Times New Roman" w:hAnsi="Times New Roman"/>
          <w:b/>
          <w:sz w:val="28"/>
          <w:szCs w:val="28"/>
        </w:rPr>
        <w:t>Основные сведения о подпрограммах,</w:t>
      </w:r>
    </w:p>
    <w:p w:rsidR="002041CD" w:rsidRDefault="007F60BA" w:rsidP="007F60BA">
      <w:pPr>
        <w:pStyle w:val="a6"/>
        <w:ind w:left="1455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2041CD" w:rsidRPr="00DA39AB">
        <w:rPr>
          <w:rFonts w:ascii="Times New Roman" w:hAnsi="Times New Roman"/>
          <w:b/>
          <w:sz w:val="28"/>
          <w:szCs w:val="28"/>
        </w:rPr>
        <w:t>ходящих в муниципальную программу</w:t>
      </w:r>
    </w:p>
    <w:p w:rsidR="002041CD" w:rsidRDefault="002041CD" w:rsidP="002041CD">
      <w:pPr>
        <w:pStyle w:val="a6"/>
        <w:ind w:left="1455" w:firstLine="0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402"/>
        <w:gridCol w:w="6628"/>
      </w:tblGrid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39A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628" w:type="dxa"/>
          </w:tcPr>
          <w:p w:rsidR="002041CD" w:rsidRPr="00DA39AB" w:rsidRDefault="007F60BA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</w:t>
            </w:r>
            <w:r w:rsidR="001F35D5" w:rsidRPr="001F35D5">
              <w:rPr>
                <w:rFonts w:ascii="Times New Roman" w:hAnsi="Times New Roman"/>
                <w:sz w:val="24"/>
                <w:szCs w:val="24"/>
              </w:rPr>
              <w:t xml:space="preserve">"Сохранность муниципальных автомобильных дорог местного значения в границах населенных пунктов Ивняковского сельского поселения" </w:t>
            </w:r>
            <w:r>
              <w:rPr>
                <w:rFonts w:ascii="Times New Roman" w:hAnsi="Times New Roman"/>
                <w:sz w:val="24"/>
                <w:szCs w:val="24"/>
              </w:rPr>
              <w:t>на 2021-2023 годы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628" w:type="dxa"/>
          </w:tcPr>
          <w:p w:rsidR="002041CD" w:rsidRPr="00DA39AB" w:rsidRDefault="007F60BA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28" w:type="dxa"/>
          </w:tcPr>
          <w:p w:rsidR="002041CD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Ивняковского сельского поселения Ярославского муниципального района</w:t>
            </w:r>
          </w:p>
          <w:p w:rsidR="001F35D5" w:rsidRPr="00DA39AB" w:rsidRDefault="001F35D5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«КЦРП»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6628" w:type="dxa"/>
          </w:tcPr>
          <w:p w:rsidR="002041CD" w:rsidRPr="001F35D5" w:rsidRDefault="001F35D5" w:rsidP="007F60BA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35D5">
              <w:rPr>
                <w:rFonts w:ascii="Times New Roman" w:hAnsi="Times New Roman"/>
                <w:bCs/>
                <w:sz w:val="24"/>
                <w:szCs w:val="24"/>
              </w:rPr>
              <w:t>Приведение в нормативное автомобильных дорог местного значения в границах населенных пунктов Ивняковского сельского поселения, имеющих полный и (или) сверхнормативный износ</w:t>
            </w:r>
            <w:proofErr w:type="gramEnd"/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628" w:type="dxa"/>
          </w:tcPr>
          <w:p w:rsidR="002041CD" w:rsidRPr="001F35D5" w:rsidRDefault="001F35D5" w:rsidP="007F60BA">
            <w:pPr>
              <w:pStyle w:val="a6"/>
              <w:numPr>
                <w:ilvl w:val="0"/>
                <w:numId w:val="24"/>
              </w:numPr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1F35D5">
              <w:rPr>
                <w:rFonts w:ascii="Times New Roman" w:hAnsi="Times New Roman"/>
                <w:sz w:val="24"/>
                <w:szCs w:val="24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</w:p>
        </w:tc>
        <w:tc>
          <w:tcPr>
            <w:tcW w:w="6628" w:type="dxa"/>
          </w:tcPr>
          <w:p w:rsidR="007F60BA" w:rsidRPr="001F35D5" w:rsidRDefault="001F35D5" w:rsidP="007F60BA">
            <w:pPr>
              <w:pStyle w:val="a6"/>
              <w:numPr>
                <w:ilvl w:val="0"/>
                <w:numId w:val="25"/>
              </w:numPr>
              <w:ind w:left="34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35D5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местного значения, </w:t>
            </w:r>
            <w:proofErr w:type="gramStart"/>
            <w:r w:rsidRPr="001F35D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1F35D5">
              <w:rPr>
                <w:rFonts w:ascii="Times New Roman" w:hAnsi="Times New Roman"/>
                <w:sz w:val="24"/>
                <w:szCs w:val="24"/>
              </w:rPr>
              <w:t>/год</w:t>
            </w:r>
          </w:p>
          <w:p w:rsidR="001F35D5" w:rsidRPr="00DA39AB" w:rsidRDefault="001F35D5" w:rsidP="007F60BA">
            <w:pPr>
              <w:pStyle w:val="a6"/>
              <w:numPr>
                <w:ilvl w:val="0"/>
                <w:numId w:val="25"/>
              </w:numPr>
              <w:ind w:left="34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35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Межевание, постановка на кадастровый учет автомобильных дорог </w:t>
            </w:r>
            <w:proofErr w:type="gramStart"/>
            <w:r w:rsidRPr="001F35D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1F35D5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Нормативный правовой акт, утвердивший подпрограмму</w:t>
            </w:r>
          </w:p>
        </w:tc>
        <w:tc>
          <w:tcPr>
            <w:tcW w:w="6628" w:type="dxa"/>
          </w:tcPr>
          <w:p w:rsidR="002041CD" w:rsidRPr="00DA39AB" w:rsidRDefault="002041CD" w:rsidP="007F60BA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Ивняковского сельского поселения 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подпрограммы в информационно-телекоммуникационной сети «Интернет»</w:t>
            </w:r>
          </w:p>
        </w:tc>
        <w:tc>
          <w:tcPr>
            <w:tcW w:w="6628" w:type="dxa"/>
          </w:tcPr>
          <w:p w:rsidR="002041CD" w:rsidRPr="00203973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397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http:</w:t>
            </w:r>
            <w:r w:rsidRPr="00203973">
              <w:rPr>
                <w:rFonts w:ascii="Times New Roman" w:hAnsi="Times New Roman"/>
                <w:sz w:val="24"/>
                <w:szCs w:val="24"/>
                <w:u w:val="single"/>
              </w:rPr>
              <w:t>//</w:t>
            </w:r>
            <w:proofErr w:type="spellStart"/>
            <w:r w:rsidRPr="00203973">
              <w:rPr>
                <w:rFonts w:ascii="Times New Roman" w:hAnsi="Times New Roman"/>
                <w:sz w:val="24"/>
                <w:szCs w:val="24"/>
                <w:u w:val="single"/>
              </w:rPr>
              <w:t>ивняковское-адм.рф</w:t>
            </w:r>
            <w:proofErr w:type="spellEnd"/>
          </w:p>
        </w:tc>
      </w:tr>
    </w:tbl>
    <w:p w:rsidR="00DA39AB" w:rsidRPr="009A42FE" w:rsidRDefault="00DA39AB" w:rsidP="009A42FE">
      <w:pPr>
        <w:rPr>
          <w:rFonts w:ascii="Times New Roman" w:hAnsi="Times New Roman"/>
          <w:sz w:val="24"/>
          <w:szCs w:val="24"/>
        </w:rPr>
      </w:pPr>
    </w:p>
    <w:sectPr w:rsidR="00DA39AB" w:rsidRPr="009A42FE" w:rsidSect="0004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25"/>
    <w:multiLevelType w:val="hybridMultilevel"/>
    <w:tmpl w:val="6698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547F"/>
    <w:multiLevelType w:val="hybridMultilevel"/>
    <w:tmpl w:val="977C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D09"/>
    <w:multiLevelType w:val="hybridMultilevel"/>
    <w:tmpl w:val="1D60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2CED"/>
    <w:multiLevelType w:val="hybridMultilevel"/>
    <w:tmpl w:val="6802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C0E"/>
    <w:multiLevelType w:val="hybridMultilevel"/>
    <w:tmpl w:val="090C7BCC"/>
    <w:lvl w:ilvl="0" w:tplc="FA5675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06AAF"/>
    <w:multiLevelType w:val="hybridMultilevel"/>
    <w:tmpl w:val="977C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62B2E"/>
    <w:multiLevelType w:val="hybridMultilevel"/>
    <w:tmpl w:val="F7867F66"/>
    <w:lvl w:ilvl="0" w:tplc="87CAC804">
      <w:start w:val="3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7">
    <w:nsid w:val="1E251CE8"/>
    <w:multiLevelType w:val="hybridMultilevel"/>
    <w:tmpl w:val="98EC3A08"/>
    <w:lvl w:ilvl="0" w:tplc="C976280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93C8C"/>
    <w:multiLevelType w:val="hybridMultilevel"/>
    <w:tmpl w:val="11B49502"/>
    <w:lvl w:ilvl="0" w:tplc="69BA937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9">
    <w:nsid w:val="244D60A9"/>
    <w:multiLevelType w:val="hybridMultilevel"/>
    <w:tmpl w:val="EF648450"/>
    <w:lvl w:ilvl="0" w:tplc="C57CCA7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E667DA"/>
    <w:multiLevelType w:val="hybridMultilevel"/>
    <w:tmpl w:val="04EAFCF2"/>
    <w:lvl w:ilvl="0" w:tplc="B7FA83A6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1">
    <w:nsid w:val="33B55B93"/>
    <w:multiLevelType w:val="hybridMultilevel"/>
    <w:tmpl w:val="6C0A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406FD"/>
    <w:multiLevelType w:val="hybridMultilevel"/>
    <w:tmpl w:val="94EA5044"/>
    <w:lvl w:ilvl="0" w:tplc="50948C22">
      <w:start w:val="6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3CFB18A9"/>
    <w:multiLevelType w:val="hybridMultilevel"/>
    <w:tmpl w:val="89A4D27C"/>
    <w:lvl w:ilvl="0" w:tplc="110E9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590BCE"/>
    <w:multiLevelType w:val="hybridMultilevel"/>
    <w:tmpl w:val="F1B4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01ABB"/>
    <w:multiLevelType w:val="hybridMultilevel"/>
    <w:tmpl w:val="E460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615E3"/>
    <w:multiLevelType w:val="multilevel"/>
    <w:tmpl w:val="E5F2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06000F"/>
    <w:multiLevelType w:val="hybridMultilevel"/>
    <w:tmpl w:val="A74C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51592"/>
    <w:multiLevelType w:val="hybridMultilevel"/>
    <w:tmpl w:val="0E40F8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176F2C"/>
    <w:multiLevelType w:val="hybridMultilevel"/>
    <w:tmpl w:val="75B4E91A"/>
    <w:lvl w:ilvl="0" w:tplc="2D4C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24A77"/>
    <w:multiLevelType w:val="hybridMultilevel"/>
    <w:tmpl w:val="A218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141462E"/>
    <w:multiLevelType w:val="multilevel"/>
    <w:tmpl w:val="1818A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2BA3AA8"/>
    <w:multiLevelType w:val="hybridMultilevel"/>
    <w:tmpl w:val="B81A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75E68"/>
    <w:multiLevelType w:val="hybridMultilevel"/>
    <w:tmpl w:val="2A02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50A2B"/>
    <w:multiLevelType w:val="hybridMultilevel"/>
    <w:tmpl w:val="89A295F6"/>
    <w:lvl w:ilvl="0" w:tplc="2D4C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442AE"/>
    <w:multiLevelType w:val="hybridMultilevel"/>
    <w:tmpl w:val="230E3284"/>
    <w:lvl w:ilvl="0" w:tplc="8AE2A9F8">
      <w:start w:val="4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>
    <w:nsid w:val="6DE53BD3"/>
    <w:multiLevelType w:val="hybridMultilevel"/>
    <w:tmpl w:val="4088F37A"/>
    <w:lvl w:ilvl="0" w:tplc="2D4C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B67A2"/>
    <w:multiLevelType w:val="hybridMultilevel"/>
    <w:tmpl w:val="D7AE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F30DA"/>
    <w:multiLevelType w:val="hybridMultilevel"/>
    <w:tmpl w:val="2ADA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5"/>
  </w:num>
  <w:num w:numId="5">
    <w:abstractNumId w:val="20"/>
  </w:num>
  <w:num w:numId="6">
    <w:abstractNumId w:val="9"/>
  </w:num>
  <w:num w:numId="7">
    <w:abstractNumId w:val="4"/>
  </w:num>
  <w:num w:numId="8">
    <w:abstractNumId w:val="23"/>
  </w:num>
  <w:num w:numId="9">
    <w:abstractNumId w:val="6"/>
  </w:num>
  <w:num w:numId="10">
    <w:abstractNumId w:val="26"/>
  </w:num>
  <w:num w:numId="11">
    <w:abstractNumId w:val="3"/>
  </w:num>
  <w:num w:numId="12">
    <w:abstractNumId w:val="15"/>
  </w:num>
  <w:num w:numId="13">
    <w:abstractNumId w:val="13"/>
  </w:num>
  <w:num w:numId="14">
    <w:abstractNumId w:val="16"/>
  </w:num>
  <w:num w:numId="15">
    <w:abstractNumId w:val="1"/>
  </w:num>
  <w:num w:numId="16">
    <w:abstractNumId w:val="22"/>
  </w:num>
  <w:num w:numId="17">
    <w:abstractNumId w:val="24"/>
  </w:num>
  <w:num w:numId="18">
    <w:abstractNumId w:val="7"/>
  </w:num>
  <w:num w:numId="19">
    <w:abstractNumId w:val="21"/>
  </w:num>
  <w:num w:numId="20">
    <w:abstractNumId w:val="29"/>
  </w:num>
  <w:num w:numId="21">
    <w:abstractNumId w:val="28"/>
  </w:num>
  <w:num w:numId="22">
    <w:abstractNumId w:val="8"/>
  </w:num>
  <w:num w:numId="23">
    <w:abstractNumId w:val="12"/>
  </w:num>
  <w:num w:numId="24">
    <w:abstractNumId w:val="14"/>
  </w:num>
  <w:num w:numId="25">
    <w:abstractNumId w:val="2"/>
  </w:num>
  <w:num w:numId="26">
    <w:abstractNumId w:val="11"/>
  </w:num>
  <w:num w:numId="27">
    <w:abstractNumId w:val="17"/>
  </w:num>
  <w:num w:numId="28">
    <w:abstractNumId w:val="19"/>
  </w:num>
  <w:num w:numId="29">
    <w:abstractNumId w:val="2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83F62"/>
    <w:rsid w:val="00000946"/>
    <w:rsid w:val="000032C5"/>
    <w:rsid w:val="00010176"/>
    <w:rsid w:val="000258A7"/>
    <w:rsid w:val="00035D1D"/>
    <w:rsid w:val="00043810"/>
    <w:rsid w:val="00045E01"/>
    <w:rsid w:val="00056E05"/>
    <w:rsid w:val="00057628"/>
    <w:rsid w:val="000740BC"/>
    <w:rsid w:val="000A1A2F"/>
    <w:rsid w:val="000B74D6"/>
    <w:rsid w:val="000D242E"/>
    <w:rsid w:val="000D3F44"/>
    <w:rsid w:val="000D68A3"/>
    <w:rsid w:val="000D7850"/>
    <w:rsid w:val="00146EA1"/>
    <w:rsid w:val="00196EDE"/>
    <w:rsid w:val="001A12E8"/>
    <w:rsid w:val="001B13E1"/>
    <w:rsid w:val="001E2224"/>
    <w:rsid w:val="001F35D5"/>
    <w:rsid w:val="001F6642"/>
    <w:rsid w:val="00203973"/>
    <w:rsid w:val="002041CD"/>
    <w:rsid w:val="00213119"/>
    <w:rsid w:val="00214761"/>
    <w:rsid w:val="00235531"/>
    <w:rsid w:val="0024732D"/>
    <w:rsid w:val="0025707A"/>
    <w:rsid w:val="00292E7D"/>
    <w:rsid w:val="002D76AD"/>
    <w:rsid w:val="002E4A76"/>
    <w:rsid w:val="002F009A"/>
    <w:rsid w:val="0030008D"/>
    <w:rsid w:val="0030666B"/>
    <w:rsid w:val="0032567E"/>
    <w:rsid w:val="0032768A"/>
    <w:rsid w:val="00334FBB"/>
    <w:rsid w:val="003523CB"/>
    <w:rsid w:val="0038018F"/>
    <w:rsid w:val="003922E1"/>
    <w:rsid w:val="003E2A4F"/>
    <w:rsid w:val="00424EA9"/>
    <w:rsid w:val="0043004B"/>
    <w:rsid w:val="00442AB0"/>
    <w:rsid w:val="004820E2"/>
    <w:rsid w:val="00492053"/>
    <w:rsid w:val="0049769E"/>
    <w:rsid w:val="004B05AD"/>
    <w:rsid w:val="004F0B28"/>
    <w:rsid w:val="00503F70"/>
    <w:rsid w:val="005360E5"/>
    <w:rsid w:val="0056639B"/>
    <w:rsid w:val="00577629"/>
    <w:rsid w:val="0059796D"/>
    <w:rsid w:val="005A203A"/>
    <w:rsid w:val="005A2D29"/>
    <w:rsid w:val="005B57EE"/>
    <w:rsid w:val="00625B60"/>
    <w:rsid w:val="00651EF6"/>
    <w:rsid w:val="006530D9"/>
    <w:rsid w:val="00662541"/>
    <w:rsid w:val="006975E7"/>
    <w:rsid w:val="006A72F6"/>
    <w:rsid w:val="006B528B"/>
    <w:rsid w:val="006B740A"/>
    <w:rsid w:val="006E2FD2"/>
    <w:rsid w:val="00711F12"/>
    <w:rsid w:val="00712C20"/>
    <w:rsid w:val="0076445F"/>
    <w:rsid w:val="0077656C"/>
    <w:rsid w:val="007F60BA"/>
    <w:rsid w:val="007F78FC"/>
    <w:rsid w:val="008165BA"/>
    <w:rsid w:val="008232CA"/>
    <w:rsid w:val="00844D52"/>
    <w:rsid w:val="00846903"/>
    <w:rsid w:val="00873188"/>
    <w:rsid w:val="00880A56"/>
    <w:rsid w:val="00883F62"/>
    <w:rsid w:val="00886209"/>
    <w:rsid w:val="008972A0"/>
    <w:rsid w:val="008A09C6"/>
    <w:rsid w:val="008A493E"/>
    <w:rsid w:val="008E7AEF"/>
    <w:rsid w:val="0090199F"/>
    <w:rsid w:val="00925859"/>
    <w:rsid w:val="00947382"/>
    <w:rsid w:val="0097376E"/>
    <w:rsid w:val="0097672F"/>
    <w:rsid w:val="0099164D"/>
    <w:rsid w:val="009A42FE"/>
    <w:rsid w:val="009A4816"/>
    <w:rsid w:val="009C3A05"/>
    <w:rsid w:val="009D3972"/>
    <w:rsid w:val="00A32074"/>
    <w:rsid w:val="00A32BF9"/>
    <w:rsid w:val="00A343FE"/>
    <w:rsid w:val="00A535A5"/>
    <w:rsid w:val="00A6124E"/>
    <w:rsid w:val="00AE02CC"/>
    <w:rsid w:val="00AF6F9E"/>
    <w:rsid w:val="00B21501"/>
    <w:rsid w:val="00B35BDB"/>
    <w:rsid w:val="00B46BD8"/>
    <w:rsid w:val="00B7116B"/>
    <w:rsid w:val="00B80E7B"/>
    <w:rsid w:val="00B84871"/>
    <w:rsid w:val="00B97A07"/>
    <w:rsid w:val="00BC02A4"/>
    <w:rsid w:val="00BF780B"/>
    <w:rsid w:val="00C435D4"/>
    <w:rsid w:val="00C733DC"/>
    <w:rsid w:val="00C77C6B"/>
    <w:rsid w:val="00C83C5D"/>
    <w:rsid w:val="00C91CFD"/>
    <w:rsid w:val="00CB5B48"/>
    <w:rsid w:val="00CD29E9"/>
    <w:rsid w:val="00D22C06"/>
    <w:rsid w:val="00D5333F"/>
    <w:rsid w:val="00D54119"/>
    <w:rsid w:val="00D66ED9"/>
    <w:rsid w:val="00D81B38"/>
    <w:rsid w:val="00D83D3F"/>
    <w:rsid w:val="00DA39AB"/>
    <w:rsid w:val="00DF4089"/>
    <w:rsid w:val="00E0004B"/>
    <w:rsid w:val="00E03629"/>
    <w:rsid w:val="00E860B5"/>
    <w:rsid w:val="00E91DBE"/>
    <w:rsid w:val="00ED63A8"/>
    <w:rsid w:val="00EE6EC1"/>
    <w:rsid w:val="00EF2994"/>
    <w:rsid w:val="00EF5E3F"/>
    <w:rsid w:val="00F02F8F"/>
    <w:rsid w:val="00F33688"/>
    <w:rsid w:val="00F4002B"/>
    <w:rsid w:val="00F617AE"/>
    <w:rsid w:val="00F7638B"/>
    <w:rsid w:val="00F776F1"/>
    <w:rsid w:val="00F84FA7"/>
    <w:rsid w:val="00F91F8F"/>
    <w:rsid w:val="00FB6362"/>
    <w:rsid w:val="00FC1DD6"/>
    <w:rsid w:val="00FD1243"/>
    <w:rsid w:val="00FE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F6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883F62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883F62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F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83F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83F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883F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F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672F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F6F9E"/>
    <w:rPr>
      <w:color w:val="808080"/>
    </w:rPr>
  </w:style>
  <w:style w:type="paragraph" w:customStyle="1" w:styleId="ConsPlusNonformat">
    <w:name w:val="ConsPlusNonformat"/>
    <w:uiPriority w:val="99"/>
    <w:rsid w:val="005A2D2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5A2D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5A2D2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8">
    <w:name w:val="Основной текст_"/>
    <w:basedOn w:val="a0"/>
    <w:link w:val="11"/>
    <w:rsid w:val="0076445F"/>
    <w:rPr>
      <w:shd w:val="clear" w:color="auto" w:fill="FFFFFF"/>
    </w:rPr>
  </w:style>
  <w:style w:type="character" w:customStyle="1" w:styleId="10pt">
    <w:name w:val="Основной текст + 10 pt"/>
    <w:basedOn w:val="a8"/>
    <w:rsid w:val="0076445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1">
    <w:name w:val="Основной текст1"/>
    <w:basedOn w:val="a"/>
    <w:link w:val="a8"/>
    <w:rsid w:val="0076445F"/>
    <w:pPr>
      <w:shd w:val="clear" w:color="auto" w:fill="FFFFFF"/>
      <w:autoSpaceDE/>
      <w:autoSpaceDN/>
      <w:adjustRightInd/>
      <w:spacing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97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Нижний колонтитул Знак"/>
    <w:link w:val="aa"/>
    <w:uiPriority w:val="99"/>
    <w:semiHidden/>
    <w:rsid w:val="00F33688"/>
    <w:rPr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F3368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link w:val="aa"/>
    <w:uiPriority w:val="99"/>
    <w:semiHidden/>
    <w:rsid w:val="00F33688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A343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A343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F5E3F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EE6EC1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32"/>
      <w:szCs w:val="24"/>
    </w:rPr>
  </w:style>
  <w:style w:type="character" w:customStyle="1" w:styleId="ae">
    <w:name w:val="Название Знак"/>
    <w:basedOn w:val="a0"/>
    <w:link w:val="ad"/>
    <w:rsid w:val="00EE6EC1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CE5BD-24E8-4338-8293-FD0954B6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2020-11-18T11:56:00Z</cp:lastPrinted>
  <dcterms:created xsi:type="dcterms:W3CDTF">2021-02-22T07:01:00Z</dcterms:created>
  <dcterms:modified xsi:type="dcterms:W3CDTF">2021-02-22T07:01:00Z</dcterms:modified>
</cp:coreProperties>
</file>