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157"/>
        <w:gridCol w:w="3153"/>
        <w:gridCol w:w="3154"/>
      </w:tblGrid>
      <w:tr w:rsidR="00404A69" w:rsidTr="00404A69">
        <w:tc>
          <w:tcPr>
            <w:tcW w:w="3157" w:type="dxa"/>
          </w:tcPr>
          <w:p w:rsidR="00404A69" w:rsidRDefault="00404A6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53" w:type="dxa"/>
            <w:hideMark/>
          </w:tcPr>
          <w:p w:rsidR="00404A69" w:rsidRDefault="00404A6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50900" cy="967740"/>
                  <wp:effectExtent l="19050" t="0" r="6350" b="0"/>
                  <wp:docPr id="1" name="Рисунок 1" descr="gerb_ivnyaki_for_d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ivnyaki_for_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967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404A69" w:rsidRDefault="00404A69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404A69" w:rsidRDefault="00404A69" w:rsidP="00404A69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404A69" w:rsidRDefault="00404A69" w:rsidP="00404A6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МУНИЦИПАЛЬНЫЙ СОВЕТ</w:t>
      </w:r>
    </w:p>
    <w:p w:rsidR="00404A69" w:rsidRDefault="00404A69" w:rsidP="00404A6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ИВНЯКОВСКОГО СЕЛЬСКОГО ПОСЕЛЕНИЯ</w:t>
      </w:r>
    </w:p>
    <w:p w:rsidR="00404A69" w:rsidRDefault="00404A69" w:rsidP="00404A6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Ярославского муниципального района</w:t>
      </w:r>
    </w:p>
    <w:p w:rsidR="00404A69" w:rsidRDefault="00404A69" w:rsidP="00404A6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Ярославской области</w:t>
      </w:r>
    </w:p>
    <w:p w:rsidR="00404A69" w:rsidRDefault="00404A69" w:rsidP="00404A6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третий созыв</w:t>
      </w:r>
    </w:p>
    <w:p w:rsidR="00404A69" w:rsidRDefault="00404A69" w:rsidP="00404A69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404A69" w:rsidRDefault="00404A69" w:rsidP="00404A69">
      <w:pPr>
        <w:pStyle w:val="1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РЕШЕНИЕ</w:t>
      </w:r>
    </w:p>
    <w:p w:rsidR="00404A69" w:rsidRDefault="00404A69" w:rsidP="00404A6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778"/>
        <w:gridCol w:w="2662"/>
      </w:tblGrid>
      <w:tr w:rsidR="00404A69" w:rsidTr="00404A69">
        <w:trPr>
          <w:trHeight w:val="644"/>
        </w:trPr>
        <w:tc>
          <w:tcPr>
            <w:tcW w:w="5778" w:type="dxa"/>
          </w:tcPr>
          <w:p w:rsidR="00404A69" w:rsidRDefault="00404A6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29 февраля 2016 года  № 49</w:t>
            </w:r>
          </w:p>
          <w:p w:rsidR="00404A69" w:rsidRDefault="00404A6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404A69" w:rsidRDefault="00404A6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A69" w:rsidRDefault="00404A6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A69" w:rsidRDefault="00404A6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A69" w:rsidTr="00404A69">
        <w:tc>
          <w:tcPr>
            <w:tcW w:w="5778" w:type="dxa"/>
            <w:hideMark/>
          </w:tcPr>
          <w:p w:rsidR="00404A69" w:rsidRDefault="00404A6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и дополнений в  решение Муниципального Совета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Ивняковского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от  23.12.2015 г. № 43 «О бюджете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Ивняковского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ЯМР ЯО на 2016 год и плановый период 2017 и 2018 годов»</w:t>
            </w:r>
          </w:p>
        </w:tc>
        <w:tc>
          <w:tcPr>
            <w:tcW w:w="2662" w:type="dxa"/>
          </w:tcPr>
          <w:p w:rsidR="00404A69" w:rsidRDefault="00404A6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04A69" w:rsidRDefault="00404A69" w:rsidP="00404A6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04A69" w:rsidRDefault="00404A69" w:rsidP="00404A69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Ивняковского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Ярославского муниципального района Ярославской области  </w:t>
      </w:r>
    </w:p>
    <w:p w:rsidR="00404A69" w:rsidRDefault="00404A69" w:rsidP="00404A6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04A69" w:rsidRDefault="00404A69" w:rsidP="00404A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404A69" w:rsidRDefault="00404A69" w:rsidP="00404A69">
      <w:pPr>
        <w:rPr>
          <w:rFonts w:ascii="Times New Roman" w:hAnsi="Times New Roman" w:cs="Times New Roman"/>
          <w:b/>
          <w:sz w:val="24"/>
          <w:szCs w:val="24"/>
        </w:rPr>
      </w:pPr>
    </w:p>
    <w:p w:rsidR="00404A69" w:rsidRDefault="00404A69" w:rsidP="00404A6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в решение Муниципального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Ивняковского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23.12.2015 г. № 43 «О бюджете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Ивняковского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ЯМР ЯО на 2016 год и плановый период 2017 и 2018 годов» следующие изменения:</w:t>
      </w:r>
    </w:p>
    <w:p w:rsidR="00404A69" w:rsidRDefault="00404A69" w:rsidP="00404A6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пункт 1.1 решения изложить в следующей редакции:</w:t>
      </w:r>
    </w:p>
    <w:p w:rsidR="00404A69" w:rsidRDefault="00404A69" w:rsidP="00404A69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Прогнозируемый общий объем доходов бюджета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br w:type="textWrapping" w:clear="all"/>
        <w:t>в сумме 41 857 708,33 рублей».</w:t>
      </w:r>
    </w:p>
    <w:p w:rsidR="00404A69" w:rsidRDefault="00404A69" w:rsidP="00404A6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1.2 решения изложить в следующей редакции:</w:t>
      </w:r>
    </w:p>
    <w:p w:rsidR="00404A69" w:rsidRDefault="00404A69" w:rsidP="00404A6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«1.2. Общий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объем расходов бюджета поселения в сумме    37 564 093,13 рублей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04A69" w:rsidRDefault="00404A69" w:rsidP="00404A6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пункт 1.3 решения изложить в следующей редакции:</w:t>
      </w:r>
    </w:p>
    <w:p w:rsidR="00404A69" w:rsidRDefault="00404A69" w:rsidP="00404A69">
      <w:pPr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«1.3.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Профицит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бюджета поселения 4 293 615,20  рублей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.»</w:t>
      </w:r>
      <w:proofErr w:type="gramEnd"/>
    </w:p>
    <w:p w:rsidR="00404A69" w:rsidRDefault="00404A69" w:rsidP="00404A69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приложения к решению 1, 3,6,9,11  изложить в редакции приложений</w:t>
      </w:r>
    </w:p>
    <w:p w:rsidR="00404A69" w:rsidRDefault="00404A69" w:rsidP="00404A69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1,3, 6,9,11  к настоящему решению соответственно.</w:t>
      </w:r>
    </w:p>
    <w:p w:rsidR="00404A69" w:rsidRDefault="00404A69" w:rsidP="00404A6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Опубликовать настоящее решение в газете «Ярославский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агрокурьер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Ивняковского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сети Интернет.</w:t>
      </w:r>
    </w:p>
    <w:p w:rsidR="00404A69" w:rsidRDefault="00404A69" w:rsidP="00404A6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Комиссию по бюджетным и организационным вопросам Муниципального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Ивняковского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404A69" w:rsidRDefault="00404A69" w:rsidP="00404A6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решение вступает в силу с момента подписания.</w:t>
      </w:r>
    </w:p>
    <w:p w:rsidR="00404A69" w:rsidRDefault="00404A69" w:rsidP="00404A6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472" w:type="dxa"/>
        <w:tblLook w:val="01E0"/>
      </w:tblPr>
      <w:tblGrid>
        <w:gridCol w:w="4968"/>
        <w:gridCol w:w="1440"/>
        <w:gridCol w:w="2064"/>
      </w:tblGrid>
      <w:tr w:rsidR="00404A69" w:rsidTr="00404A69">
        <w:trPr>
          <w:trHeight w:val="306"/>
        </w:trPr>
        <w:tc>
          <w:tcPr>
            <w:tcW w:w="4968" w:type="dxa"/>
            <w:hideMark/>
          </w:tcPr>
          <w:p w:rsidR="00404A69" w:rsidRDefault="00404A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Муниципального Совета </w:t>
            </w:r>
          </w:p>
          <w:p w:rsidR="00404A69" w:rsidRDefault="00404A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Ивняковского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40" w:type="dxa"/>
          </w:tcPr>
          <w:p w:rsidR="00404A69" w:rsidRDefault="00404A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404A69" w:rsidRDefault="00404A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 Нефедова</w:t>
            </w:r>
          </w:p>
          <w:p w:rsidR="00404A69" w:rsidRDefault="00404A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A69" w:rsidTr="00404A69">
        <w:tc>
          <w:tcPr>
            <w:tcW w:w="4968" w:type="dxa"/>
          </w:tcPr>
          <w:p w:rsidR="00404A69" w:rsidRDefault="00404A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A69" w:rsidRDefault="00404A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Ивняковского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                                                                       </w:t>
            </w:r>
          </w:p>
        </w:tc>
        <w:tc>
          <w:tcPr>
            <w:tcW w:w="1440" w:type="dxa"/>
          </w:tcPr>
          <w:p w:rsidR="00404A69" w:rsidRDefault="00404A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404A69" w:rsidRDefault="00404A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A69" w:rsidRDefault="00404A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Цуренкова</w:t>
            </w:r>
            <w:proofErr w:type="spellEnd"/>
          </w:p>
        </w:tc>
      </w:tr>
    </w:tbl>
    <w:p w:rsidR="00404A69" w:rsidRDefault="00404A69" w:rsidP="00404A6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B2B8E" w:rsidRDefault="00CB2B8E"/>
    <w:sectPr w:rsidR="00CB2B8E" w:rsidSect="00CB2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04A69"/>
    <w:rsid w:val="00404A69"/>
    <w:rsid w:val="005A625B"/>
    <w:rsid w:val="00A617B3"/>
    <w:rsid w:val="00CB2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A6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04A6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4A6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Nonformat">
    <w:name w:val="ConsNonformat"/>
    <w:rsid w:val="00404A6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04A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A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Frontex</dc:creator>
  <cp:keywords/>
  <dc:description/>
  <cp:lastModifiedBy>Frontex</cp:lastModifiedBy>
  <cp:revision>2</cp:revision>
  <dcterms:created xsi:type="dcterms:W3CDTF">2016-07-05T10:07:00Z</dcterms:created>
  <dcterms:modified xsi:type="dcterms:W3CDTF">2016-07-05T10:07:00Z</dcterms:modified>
</cp:coreProperties>
</file>